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RECONHECIMENTO DE PATERNIDADE</w:t>
      </w:r>
    </w:p>
    <w:p>
      <w:r>
        <w:rPr>
          <w:i/>
          <w:iCs/>
          <w:color w:val="666666"/>
        </w:rPr>
        <w:t xml:space="preserve">MENOR RELATIVAMENTE INCAPAZ</w:t>
      </w:r>
    </w:p>
    <w:p/>
    <w:p>
      <w:r>
        <w:rPr>
          <w:b/>
          <w:bCs/>
        </w:rPr>
        <w:t xml:space="preserve">Recurso: </w:t>
      </w:r>
      <w:r>
        <w:t xml:space="preserve">RE 87.723</w:t>
      </w:r>
    </w:p>
    <w:p/>
    <w:p>
      <w:r>
        <w:t xml:space="preserve">AUTARQUIAS — QUANDO A ELAS SE APLICA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SENTENÇA PROFERIDA CONTRA AUTARQUIAS NÃO ESTÁ SUJEITA A REEXAME NECESSÁRIO, SALVO QUANDO SUCUMBENTE EM EXECUÇÃO DE DÍVIDA ATIVA. Referência: CF/69 - art. 19, § 1º. CPC/73 - art. 475, II e III. Lei nº 6.439/77 - art. 26. Lei nº 1.533/51, Parágrafo único do art. 12 (com a redação da Lei nº 6.071/74). RE 87.723, 2ª T, 15-06-79, Rel. CG, Em. 1.138/1.010, DJ 03-07-79. RE 87.216, 1ª T, 19-09-78, Rel. SM, RTJ 89/580. RE 990.424, 2ª T, 04-09-78, Rel. DF, RTJ 95/321. RE 91.529, 1ª T, 08-02-80, Rel. RM, RTJ 93/1.328 (*). RE 92.914, 2ª T, 26-08-80, Rel. DF, Em. 1.184/940, DJ 19-09-80 (**). RE 92.248, 1ª T, 31-10-80, Rel. TF, DJ 28-11-80, RTJ 101/732. Aprovada em Sessão de 17 de outubro de 1984. EMFOR 504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2026-09-11T00:09:59.050Z</dcterms:created>
  <dcterms:modified xsi:type="dcterms:W3CDTF">2026-09-11T00:09:59.050Z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