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14.947</w:t>
      </w:r>
    </w:p>
    <w:p>
      <w:r>
        <w:rPr>
          <w:b/>
          <w:bCs/>
        </w:rPr>
        <w:t xml:space="preserve">Relator: </w:t>
      </w:r>
      <w:r>
        <w:t xml:space="preserve">DÉCIO MIRANDA</w:t>
      </w:r>
    </w:p>
    <w:p>
      <w:r>
        <w:rPr>
          <w:b/>
          <w:bCs/>
        </w:rPr>
        <w:t xml:space="preserve">Julgado em: </w:t>
      </w:r>
      <w:r>
        <w:t xml:space="preserve">05/04/1992</w:t>
      </w:r>
    </w:p>
    <w:p/>
    <w:p>
      <w:r>
        <w:t xml:space="preserve">EMBARGOS DE DIVERGÊNCIA AO INVÉS DE RECURSO ESPECIAL — CONFIGURAÇÃO DE ERRO GROSSEIRO - PRINCÍPIO DA FUNGIBILIDADE - QUANDO NÃO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Já tive oportunidade de relatar recurso semelhante - REsp nº 14.947 - PB, julgado em 6-4-1992 - e não vejo razão para modificar meu entendimento. Naquela oportunidade assim me pronunciei: "Como bem salienta o parecer da douta Subprocuradoria-Geral, apesar de ditada pelos melhores propósitos, a operação de engenharia processual realizada pelo Juiz Presidente do Tribunal a quo, para receber como recurso especial os embargos de divergência interpostos pelo recorrente, não aplicou corretamente o princípio da fungibilidade recursal". E continua o eminente Dr. ANTÔNIO FERNANDO BARROS E SILVA DE SOUZA...: "Embora se tenha admitido a persistência do princípio da fungibilidade dos recursos, a despeito de não instituído expressamente no atual Código de Processo Civil, a aplicação do mesmo pressupõe a excusabilidade do erro, segundo reiteradamente tem afirmado o Supremo Tribunal Federal: Processual Civil: 1) Exceção de incompetência Da respectiva decisão cabe agravo de instrumento e não apelação (CPC, art. 162, parágrafo 2º c/c art. 522). 2) Fungibilidade dos recursos. Excusabilidade do erro. Admite-se, no regime do Cód. Proc. Civil de 1973, o princípio da fungibilidade dos recursos, inerente ao sistema (art. 250), a despeito de nele não previsto expressamente, como antes ocorreria no art. 810 do Código de 1939. Indispensável no entanto, o requisito da excusabilidade do erro." (RE nº 90.069 - MG, 2ª Turma, Rel. Min. DÉCIO MIRANDA, in RTJ 94/337). "Recurso. Fungibilidade. Divergência jurisprudencial. O princípio da fungibilidade dos recursos não foi instituído, expressamente, no atual Código de Processo Civil, porém, se ainda assim for aplicável, é mister que o recorrente não tenha incidido em erro grosseiro ou má fé." (RE nº 85.336 - SP, 1ª Turma, Rel. Ministro SOARES MUNÕZ in RTJ 95/ 1.165). "Recurso. Princípio da fungibilidade. O princípio da fungibilidade dos recursos, ainda que não constante do Código de Processo Civil, é ínsito à natureza instrumental das leis processual, entretanto somente pode ser aplicado em casos de fundada dúvida." (RE nº 99.334 - SP, 2ª Turma, Rel. Min. FRANCISCO REZEK in RTJ 106/863). - No mesmo sentido existem vários outros precedentes: RTJs 89/210, 93/1.308, 97/1.395, 100/1.303 e 102/637, entre outros. - Não é preciso muito esforço para se constatar que o recorrente, ao interpor recurso regimentalmente incabível (art. 352 do RI/TRF - 5ª Região) incidiu em erro grosseiro, circunstância que afasta a aplicação do princípio da fungibilidade dos recursos. Ac. de 12-08-1992 Rev. do Sup. Tribunal de Justiça - Setembro de 1992 - Nº 37 - Pág. 464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seja aplicado o princípio da fungibilidade recursal é necessário que o Recorrente não tenha incidido em erro grosseiro.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2026-06-17T16:51:36.594Z</dcterms:created>
  <dcterms:modified xsi:type="dcterms:W3CDTF">2026-06-17T16:51:36.594Z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