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SUPREMO TRIBUNAL FEDERAL</w:t>
      </w:r>
    </w:p>
    <w:p/>
    <w:p/>
    <w:p>
      <w:r>
        <w:t xml:space="preserve">LEI COMPLEMENTAR Nº 76 DE 6-7-1993 — ARTS. 5º, 6º, 10 E 17 - REDAÇÃO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COMPLEMENTAR N° 88, DE 23 DE DEZEMBRO DE 1996 Altera a redação dos arts. 5°, 6°, 10 e 17 da Lei Complementar n° 76, de 6 de julho de 1993, que dispõe sobre o procedimento contraditório especial, de rito sumário, para o processo de desapropriação de imóvel rural, por interesse social, para fins de reforma agrária. O PRESIDENTE DA REPÚBLICA Faço saber que o Congresso Nacional decreta e eu sanciono a seguinte Lei Complementar: Art. 1° Os arts. 5°, 6°, 10 e 17 da Lei Complementar n° 76, de 6 de julho de 1993, passam a vigorar com as seguintes alterações: "Art. 5° ................................................................. ........................................................................ V - comprovante de lançamento dos Títulos da Dívida Agrária correspondente ao valor ofertado para pagamento de terra nua; VI - comprovante de depósito em banco oficial, ou outro estabelecimento no caso de inexistência de agência na localidade, à disposição do juízo, correspondente ao valor ofertado para pagamento das benfeitorias úteis e necessárias. Art. 6° ................................................................... I - mandará imitir o autor na posse do imóvel; II - determinará a citação do expropriando para contestar o pedido e indicar assistente técnico, se quiser; ........................................................................ § 3° No curso da ação poderá o Juiz designar, com o objetivo de fixar a prévia e justa indenização, audiência de conciliação, que será realizada nos dez primeiros dias a contar da citação, e na qual deverão estar presentes o autor, o réu e o Ministério Público. As partes ou seus representantes legais serão intimadas via postal. § 4° Aberta a audiência, o Juiz ouvirá as partes e o Ministério Público, propondo a conciliação. § 5° Se houver acordo, lavrar-se-á o respectivo termo, que será assinado pelas partes e pelo Ministério Público ou s eus representantes legais. § 6° Integralizado o valor acordado, nos dez dias úteis subseqüentes ao pactuado, o Juiz expedirá mandado ao registro imobiliário, determinando a matrícula do bem expropriado em nome do expropriante. § 7° A audiência de conciliação não suspende o curso da ação. ........................................................................ Art. 10................................................................... Parágrafo único. Não havendo acordo, o valor que vier a ser acrescido ao depósito inicial por força de laudo pericial acolhido pelo Juiz será depositado em espécie para as benfeitorias, juntado aos autos o comprovante de lançamento de Títulos da Dívida Agrária para terra nua, como integralização dos valores ofertados. ........................................................................ Art. 17. Efetuado ou não o levantamento, ainda que parcial, da indenização ou do depósito judicial, será expedido em favor do expropriante, no prazo de quarenta e oito horas, mandado translativo do domínio para o Cartório do Registro de Imóveis competente, sob a forma e para os efeitos da Lei de Registros Públicos. Parágrafo único. O registro da propriedade nos cartórios competentes far-se-á no prazo improrrogável de três dias, contado da data da apresentação do mandado." Art. 2° Esta Lei Complementar entra em vigor na data de sua publicação. Art. 3° Renumerados os §§ 2° e 3° do art. 6° para §§ 1° e 2°, revoga-se o § 1° do referido artigo da Lei Complementar n° 76, de 6 de julho de 1993. Brasília, 23 de dezembro de 1996; 175° da Independência e 108° da República. FERNANDO HENRIQUE CARDOSO Raul Belens Jungmann Pinto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2026-10-26T03:43:44.597Z</dcterms:created>
  <dcterms:modified xsi:type="dcterms:W3CDTF">2026-10-26T03:43:44.597Z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