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SUPREMO TRIBUNAL FEDERAL</w:t>
      </w:r>
    </w:p>
    <w:p/>
    <w:p/>
    <w:p>
      <w:r>
        <w:t xml:space="preserve">02. UNIDADE REAL DE VALOR (URV)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27. É assegurado aos trabalhadores, observado o disposto no art. 26, no mês da respectiva data-base, a revisão do salário resultante da aplicação do art. 19, observado o seguinte: I - calculando-se o valor dos salários referentes a cada um dos doze meses imediatamente anterior à data-base, em URV ou equivalente em URV, de acordo com a data da disponibilidade do crédito ou efetivo pagamento; e II - extraindo-se a média aritmética dos valores resultantes do inciso anterior. § 1º Na aplicação do disposto neste artigo, será observado o disposto nos §§ 1º e 2º do art. 19. § 2º Na hipótese de o valor decorrente da aplicação do disposto neste artigo resultar inferior ao salário vigente no mês anterior à data-base, será mantido o maior dos dois valores. § 3º Sem prejuízo do disposto neste artigo é assegurada aos trabalhadores, no mês da primeira data-base de cada categoria, após 1º de julho de 1994, inclusive, reposição das perdas decorrentes da conversão dos salários para URV, apuradas da seguinte forma: I - calculando-se os valores hipotéticos dos salários em cruzeiros reais nos meses de março, abril, maio e junho de 1994, decorrentes da aplicação dos reajustes e antecipações previstos na Lei nº 8.700, de 27 de agosto de 1993; e II - convertendo-se os valores hipotéticos dos salários, calculados nos termos do inciso anterior, em URV, consideradas as datas habitualmente previstas para o efetivo pagamento, desconsiderando-se eventuais alterações de data de pagamento introduzidas a partir de março de 1994. § 4º O índice da reposição salarial de que trata o parágrafo anterior corresponderá à diferença percentual, se positiva, entre a soma dos quatro valores hipotéticos dos salários apurados na forma dos incisos I e II do parágrafo anterior e a soma dos salários efetivamente pagos em URV referente aos meses correspondentes. § 5º Para os trabalhadores amparados por contratos, acordos ou conve nções coletivas de trabalho e sentenças normativas que prevejam reajustes superiores aos assegurados pela Lei nº 8.700, de 1993, os valores hipotéticos dos salários de que tratam os incisos I e II do § 3º serão apurados de acordo com as cláusulas dos instrumentos coletivos referidos neste parágrafo. Art. 28. Os valores das tabelas de vencimentos, de soldos e salários e das tabelas de funções de confiança e gratificadas dos servidores públicos civis e militares da União serão revistos em 1º de janeiro de 1995, observado o seguinte: I - calculando-se o valor dos vencimentos, soldos e salários referentes a cada um dos doze meses de 1994, em URV ou equivalente e URV, dividindo-se os valores expressos em cruzeiros reais pelo equivalentes em URV do último dia desses meses, respectivamente; e II - extraindo-se a média aritmética dos valores resultantes do inciso anterior. § 1º Na aplicação do preceituado neste artigo, será observado o disposto nos §§ 2º a 7º do art. 22 e no art. 23 da lei. § 2º Na hipótese de o valor decorrente da aplicação do disposto neste artigo resulta inferior ao vencimento, soldo ou salário vigente no mês de dezembro de 1994, será mantido o maior dos dois valores. § 3º Fica o Poder Executivo autorizado a antecipar a data da revisão prevista no caput deste artigo, quando houver redução dos prazos de suspensão de que trata o art. 11 desta lei. Art. 29. O salário mínimo, os benefícios mantidos pela Previdência Social e os expressos em cruzeiros nas Leis nº 8.212 e nº 8.213, ambas de 1991, serão reajustados, a partir de 1996, inclusive, pela variação acumulada do IPC-r nos doze meses imediatamente anteriores, nos meses de maio de cada ano. § 1º Para os benefícios com data de início posterior a 31 de maio de 1995, o primeiro reajuste, nos termos deste artigo, será calculado com base na variação acumulada do IPC-r entre o mês de início, inclusive, e o mês imediatamente anterior ao reajus te. § 2º Sem prejuízo do disposto no art. 27, é assegurado aos trabalhadores em geral, no mês da primeira data-base de cada categoria após a primeira emissão do Real, reajuste dos salários em percentual correspondente à variação acumulada do IPC-r entre o mês da primeira emissão do Real, inclusive e o mês imediatamente anterior à data-base. § 3º O salário mínimo, os benefícios mantidos pela Previdência Social e os valores expressos em cruzeiros nas Leis nº 8.212 e nº 8.213, ambas de 1991, serão reajustados, obrigatoriamente no mês de maio de 1995, em percentual correspondente à variação acumulada do IPC-r entre o mês da primeira emissão do 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2026-07-28T04:19:12.040Z</dcterms:created>
  <dcterms:modified xsi:type="dcterms:W3CDTF">2026-07-28T04:19:12.040Z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