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PRAZO PARA O RECURSO EXTRAORDINÁRIO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/>
    <w:p>
      <w:r>
        <w:t xml:space="preserve">RECURSO ADESIVO — RECOLHIMENTO EFETUADO POR UM DOS RECORRENTES - NÃO APROVEITAMENTO DOS DEMAIS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Preliminarmente cumpre verificar que apenas o recurso interposto pela apelante Soletur veio acompanhado das custas de apelação. Tanto o recurso interposto pela empresa Cedro quanto o recurso adesivo interposto pela autora, Maria Olivia, vieram desacompanhados do preparo. Nesse ponto, não merecem ser acolhidos nos termos da lei em vigor. - O recolhimento de preparo é requisito extrínseco de admissibilidade dos recursos. Portanto a ausência ou o recolhimento inadequado das custas no momento da interposição do recurso faz operar o fenômeno da preclusão e impõe a pena de deserção. - Ademais, é forçoso mencionar que do recolhimento do preparo por um dos apelantes não se aproveitam os demais. Nesse compasso, à luz dos arts. 500 e 511 do CPC, já foi decidido que: "Preparo. Se o recurso principal estiver sujeito a preparo, o adesivo também estará, pois se lhe é aplicável o mesmo regime jurídico de admissibilidade do recurso principal (JTAC 118/339)". "Duplicidade de apelações. Duplo preparo. Havendo duas apelações, é necessário o recolhimento do valor devido, a título de preparo, por cada recorrente, não aproveitando ao apelo principal o preparo efetuado pelo recorrente adesivo (JTJ 164/223)." - Assim, declaro desertos a apelação interposta por Cedro e o recurso adesivo interposto por Maria Olívia por ausência do recolhimento do preparo, não conhecendo de ambos os recursos. Ac. de 06-08-1997 Arquivo do EMFOR, TJSP 593/746218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Havendo duas apelações, é necessário o recolhimento do valor devido, a título de preparo, por cada recorrente, não aproveitando ao apelo principal o preparo efetuado pelo recorrente adesivo. 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2026-10-26T04:34:05.024Z</dcterms:created>
  <dcterms:modified xsi:type="dcterms:W3CDTF">2026-10-26T04:34:05.024Z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