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25/08/1986</w:t>
      </w:r>
    </w:p>
    <w:p/>
    <w:p>
      <w:r>
        <w:t xml:space="preserve">USO DE LINHA TELEFÔNICA — QUANDO É CABÍVEL O LEILÃO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execução de uma decisão judicial, foi leiloado o uso de uma linha telefônica, mas, em embargos à execução, foi pretendida a decretação da nulidade da venda, sob o fundamento de que a arrematação deveria ter sido promovida pelo porteiro dos auditórios e divulgada em jornais de maior circulação. - Falta, contudo, razão ao embargante, em face do que dispõe o art. 704 do Cód. de Processo ( HUMBERTO THEODORO JÚNIOR, "Digesto de Processo ", vol. III, pág. 346). - A praça só seria imprescindível se o bem penhorado fosse imóvel (art. 697 do Código citado). - Ao contrário do que sustenta o embargante, o decreto nº 22.427/33 não apoia as suas pretensões, pois, além de ser anterior ao Código, não contém norma que exclui a competência dos leiloeiros para promover a venda de móveis penhorados. - O art. 93 da Resolução nº 5 desde Tribunal , também invocado pela recorrente, apenas dispõe, aliás imprecisamente, sobre, competência de serventuários da Justiça, não podendo atuar no campo processual, por ser Lei Estadual. - Por ultimo carece de fundamento também a alegação de que a venda não foi anunciada amplamente. - Inexistente razão, assim, para reforma da sentença apelada. Julgado em 26-08-1986 Arquivo do Ementário Forense, TJ/732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móveis penhorados pode ser feita por leiloeiro, ressalvadas as atribuições dos corretores da Bolsa de Valores.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2026-07-28T04:09:00.894Z</dcterms:created>
  <dcterms:modified xsi:type="dcterms:W3CDTF">2026-07-28T04:09:00.894Z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