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ACIDENTE DO TRABALHO</w:t>
      </w:r>
    </w:p>
    <w:p>
      <w:r>
        <w:rPr>
          <w:i/>
          <w:iCs/>
          <w:color w:val="666666"/>
        </w:rPr>
        <w:t xml:space="preserve">INDENIZAÇÃO POR DANO MORAL</w:t>
      </w:r>
    </w:p>
    <w:p/>
    <w:p/>
    <w:p>
      <w:r>
        <w:t xml:space="preserve">PACIENTE, EM ESTADO GRAVE, QUE TEM SUA INTERNAÇÃO NEGADA EM HOSPITAIS CONVENIADOS POR FALTA DE VAGA — DESPESAS E INDENIZAÇÃO POR DANO MORAL DEVIDOS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autor varão foi acometido de mal súbito e, depois de tentar inutilmente obter vaga em quatro ou cinco hospitais que têm convênio com o réu, internou-se em estabelecimento não conveniado onde permaneceu três dias até se transferir para outro associado com o réu. A ação, restrita pelo aditamento de f., visa ao ressarcimento pelas despesas hospitalares e de remoção por ambulância e indenização por danos morais. Na inicial, alegou-se que o réu se negou a prestar atendimento de emergência, que, consultado a respeito, se limitou a dizer desculpas e que a restrição do convênio ao uso de determinados hospitais fere o Código do Consumidor. Nas razões de recurso, os autores argumentam principalmente com a obrigação do réu de ressarcir gastos sucedidos em situações emergenciais. - Não têm razão os autores quando argumentam ser ilegítima a disposição limitativa dos direitos dos aderentes ao plano de saúde. Não há ilegalidade na disposição, tendo evidente caráter corporativo a insurgência de entidades congregantes dos médicos quanto a essas restrições, a qual, aliás, excede o limite de suas atribuições. Na propaganda dos planos de saúde costuma haver ampla divulgação dos estabelecimentos conveniados e a pessoa que a eles adere tem plenas condições de saber da existência das restrições e do alcance delas. O importante, sob o ponto de vista legal, é que as obrigações e encargos das partes não ficam deseq uilibradas em virtude das limitações apontadas, porque os benefícios prometidos pelos planos de saúde podem ser atingidos com a utilização dos estabelecimentos e profissionais indicados pelo organizador do plano. Não há também desequilíbrio contratual se o atendimento emergencial é limitado a determinados estabelecimentos, desde que eles tenham condições de o prestar. - O fulcro da questão está em saber se o réu tinha, na noite em que o autor varão se sentiu mal, condições de o atender por meio de algum dos seus conveniados. Se havia a impossibilidade ou se não foi capaz de demonstrar o contrário aos autores, estes merecem a indenização, porque o réu não teria cumprido a obrigação prometida. - A impossibilidade não foi demonstrada plenamente, mas, considerando-se o estado dos autores no momento dos fatos e a ausência de indicação do réu de um serviço central de atendimento aos conveniados, como se exigir dos primeiros procedimento diverso. O estado do varão era gravíssimo, como atestam os médicos que o atenderam, o segundo deles praticante de operação de urgência. Se quatro ou cinco hospitais contatados negaram a vaga, se o réu não pôs à disposição dos autores central de atendimento para indicar com urgência a vaga existente, como poderiam eles deixar de recorrer a hospital próximo e conceituado na preocupação de salvar a vida do varão. E como poderiam obter a informação de existência de vaga, quando não se lhes podia exigir que, na aflição do momento, telefonassem para todos os estabelecimentos conveniados na esperança do encontro de uma vaga. - Para repelir a pretensão, o digno Magistrado entendeu que ninguém se negaria a fazer o atendimento de emergência, conforme afirmou a testemunha Dr. R. A., mas isso é mera suposição dela ("mesmo não havendo vagas no hospital acredito que seria difícil alguém assumir a responsabilidade de negar internação e tratamento para um paciente nas condições em que estava o autor") e os próprios fatos demonstram o contrário, uma vez que o autor varão foi levado por ambulância do U., estabelecimento conveniado, a hospital não credenciado, parecendo óbvio que, havendo possibilidade de atendimento eficaz no primeiro, o transporte se faria para ele. Além disso, por que iriam os autores providenciar internação em hospital não conveniado, se o varão viria a ser operado por médico que desconhecia? Esse procedimento só encontra justificativa na circunstância de não terem encontrado vaga nos lugares para o qual telefonaram. - Houve dessa forma ato ilícito contratual do réu, que determina o ressarcimento aos autores, consistente em não assegurar o atendimento de emergência ao qual o autor varão tinha direito. Se o contrário tivesse sucedido, o réu com facilidade o poderia provar, demonstrando a existência de vagas naquela noite nos hospitais aos quais os autores recorreram. Poderia também se esquivar da responsabilidade se mantivesse central de atendimento que indicasse aos autores onde encontrar a vaga desejada. Não agindo assim, tornou inevitável o acolhimento da ação, po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 paciente conveniado a determinado plano médico, em estado grave de saúde, tem sua internação negada nos hospitais conveniados ao referido plano por inexistência de vagas e se o convênio não pôs à disposição do mesmo central de atendimento para indicar com urgência a vaga existente e, em virtude disso, é internado em hospital que não pertence à rede hospitalar conveniada, este terá direito ao ressarcimento das despesas havidas durante o período de internação, bem como indenização por danos morais.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2026-07-28T06:36:32.190Z</dcterms:created>
  <dcterms:modified xsi:type="dcterms:W3CDTF">2026-07-28T06:36:32.190Z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