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103.950</w:t>
      </w:r>
    </w:p>
    <w:p>
      <w:r>
        <w:rPr>
          <w:b/>
          <w:bCs/>
        </w:rPr>
        <w:t xml:space="preserve">Julgado em: </w:t>
      </w:r>
      <w:r>
        <w:t xml:space="preserve">17/02/1986</w:t>
      </w:r>
    </w:p>
    <w:p/>
    <w:p>
      <w:r>
        <w:t xml:space="preserve">RÉU POBRE — AÇÃO DE COBRANÇA DE HONORÁRIOS - 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Federal, na sessão plenária de 14 de agosto último, examinou em profundidade a matéria nos autos do RE 103.950, e conclui, por maioria, que o artigo 30 do Estatuto da Ordem (Lei nº 4.215/63) torna devido o pagamento de honorários ao defensor dativo do réu pobre, cargo do erário. - Ficou decidido, entretanto nos termos do voto vencedor do Ministro SYDNEY SANCHES, que, como "a Fazenda Pública estadual não fora parte, nem, a rigor, representada enquanto tal, nos autos dos processos criminais em que arbitrados os honorários do autor", esse arbitramento deveria ser feito "em liquidação de sentença; com exame e caloração de todo o trabalho do advogado nos processos criminais, observando-se, também, a modicidade necessária e nunca se podendo exceder o valor já fixado nos autos". - Com base no precedente, provejo em parte o recurso extraordinário, para que o montante da condenação se venha a liquidar por arbitramento. Julgado em 18-02-1986 Revista Trimestral de Jurisprudência. Vol. 116 - Pág. 1.281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a ação de cobrança intentada contra o Estado para reclamar honorários correspondentes à defensoria dativa de réu pobre em processo-criminal devendo o montante da condenação ser liquidada por arbitramento.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2026-10-26T02:00:26.871Z</dcterms:created>
  <dcterms:modified xsi:type="dcterms:W3CDTF">2026-10-26T02:00:26.871Z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