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RESPONSABILIDADE DO ESTADO</w:t>
      </w:r>
    </w:p>
    <w:p>
      <w:r>
        <w:rPr>
          <w:i/>
          <w:iCs/>
          <w:color w:val="666666"/>
        </w:rPr>
        <w:t xml:space="preserve">ATO DE TERCEIRO</w:t>
      </w:r>
    </w:p>
    <w:p/>
    <w:p>
      <w:r>
        <w:rPr>
          <w:b/>
          <w:bCs/>
        </w:rPr>
        <w:t xml:space="preserve">Recurso: </w:t>
      </w:r>
      <w:r>
        <w:t xml:space="preserve">REsp 4.338</w:t>
      </w:r>
    </w:p>
    <w:p/>
    <w:p>
      <w:r>
        <w:t xml:space="preserve">SE CABE CONTRA O FUNCIONÁRIO CAUSADOR DO DANO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As pessoas jurídicas de direito público e as de direito privado prestadoras de serviços públicos responderão pelos danos que seus agentes, nessa qualidade, causarem a terceiros, assegurado o direito de regresso contra o responsável nos casos de dolo ou culpa. Com base nessa norma constitucional, a Municipalidade de São Paulo denunciou à lide o seu motorista, envolvido no acidente de trânsito. Tal pretensão veio a ser indeferida nas instâncias ordinárias, à consideração de que a Municipalidade poderia usar a via de regresso. Tudo bem. Sucede, que nada impedia a Municipalidade de denunciar à lide na qualidade de terceiro o seu motorista na forma estabelecida no inciso III do artigo 70 do CPC. E foi o que ela fez acertadamente "data venia". Aliás, esta Turma contra o voto do em. Ministro PEÇANHA MARTINS no REsp 4.338, publicado na RSTJ nº 40 pág. 285, Relator o em. Ministro AMÉRICO LUZ assim decidiu: "Processual Civil. Servidor Público. Ação indenizatória. Responsabilidade Civil. Denunciação da lide Art. 70, III, do CPC. Admissível a denunciação da lide, na hipótese, ao servidor público, pela Fazenda Pública, demandada por ato daquele. Recurso provido". - Pelo exposto, conheço do recurso e dou-lhe provimento para reformar o acórdão recorrido a fim de que se profira nova decisão a partir do indeferimento da denunciação da lide. Ac. de 06-12-1993 VENCIDO O MINISTRO PEÇANHA MARTINS Rev. do Sup. Tribunal de Justiça - Outubro de 1994 - Nº 62 - Pág. 216 EMFOR 556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Nada impede que a Administração Pública denuncie à lide na qualidade de terceiro o seu funcionário na forma estabelecida no artigo 70, inciso III do CPC. Recurso especial conhecido e provido.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2026-09-11T00:26:20.185Z</dcterms:created>
  <dcterms:modified xsi:type="dcterms:W3CDTF">2026-09-11T00:26:20.185Z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