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REsp 2.267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13/05/1990</w:t>
      </w:r>
    </w:p>
    <w:p/>
    <w:p>
      <w:r>
        <w:t xml:space="preserve">CUMULAÇÃO — RITOS DISTINTOS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propósito, o parecer do ilustre e renomado Prof.: WASHINGTON DE BARROS MONTEIRO acostado aos autos, chegou à idêntica conclusão... - Recente acórdão do colendo STJ, sendo relator o eminente Min. SÁLVIO DE FIGUEIREDO TEIXEIRA, por igual, deixou assentado que é inadmissível a cumulação de ações declaratórias e de prestação de contas (REsp. 2.267, Julgado em 14-5-90 - fls. 470/476). - Por tais fundamentos, acolhem a preliminar das contra-razões recusais, julgando extinto o processo sem exame do mérito (CPC, art. 267, I, c/c o art. 295, V) modificada, portanto, a conclusão da sentença, negando provimento ao recurso. Ac. de 09-09-1991 Revista dos Tribunais - Dez. de 1991 - Vol. 674 - Pág. 122.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cumulação de ações anulatória e de prestação de contas, pois a primeira é de rito comum, e a segunda, de rito especial que se desdobra em duas fases distintas.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2026-07-28T01:45:28.314Z</dcterms:created>
  <dcterms:modified xsi:type="dcterms:W3CDTF">2026-07-28T01:45:28.314Z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