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PREVIDÊNCIA PRIVADA</w:t>
      </w:r>
    </w:p>
    <w:p>
      <w:r>
        <w:rPr>
          <w:i/>
          <w:iCs/>
          <w:color w:val="666666"/>
        </w:rPr>
        <w:t xml:space="preserve">INCAPACIDADE RESULTANTE DE ACIDENTE</w:t>
      </w:r>
    </w:p>
    <w:p/>
    <w:p/>
    <w:p>
      <w:r>
        <w:t xml:space="preserve">ENTREGA DO VEÍCULO A PESSOA NÃO HABILITADA — QUANDO ISENTA A SEGURADORA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que importa saber, portanto, é se o veículo estava ou não sendo dirigido por pessoa inabilitada. Evidentemente, o menor com apenas 14 anos de idade não estava habilitado, achando-se sob a responsabilidade da mãe a quem cabia a vigilância para que não infringisse as normas contratuais. Permitindo, consentindo ou tolerando que o menor dirigisse o automóvel - mesmo porque não demonstrou que o veículo estava sob a direção do menor sem o seu consentimento - a mãe contribuiu para o agravamento do risco, não podendo agora pleitear a indenização excluída pelo contrato bilateral. O próprio dispositivo em que se apóia a pretensão (art. 1.458, CC) só obriga a pagar o prejuízo resultante do risco assumido. "Conduzindo veículos sem estar habilitado o segurado afasta-se do contrato e cria risco que não está coberto pelo seguro, isentando a seguradora da obrigação de indenizar". (RT, 571/202 e 557/215). - A seguradora cabe, para exonerar-se da obrigação de indenizar firmada no contrato de seguro, o ônus da prova de sua irresponsabilidade (JC, 49/177). E provou com as cláusulas do contrato. Não há sequer dúvida a esse respeito. Ac. de 16-05-1989 Jurisprudência Catarinense - 2º Trimestre de 1989 - Vol. 64 - Pág. 117 EMFOR 509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Permitindo que o veículo fosse dirigido por pessoa sem habilitação legal para dirigir, o segurado afastou-se do contrato de seguro, que, de forma expressa, previu a hipótese, isentando a companhia de qualquer obrigação.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2026-06-17T15:17:21.639Z</dcterms:created>
  <dcterms:modified xsi:type="dcterms:W3CDTF">2026-06-17T15:17:21.639Z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