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Apelação 18.890</w:t>
      </w:r>
    </w:p>
    <w:p>
      <w:r>
        <w:rPr>
          <w:b/>
          <w:bCs/>
        </w:rPr>
        <w:t xml:space="preserve">Relator: </w:t>
      </w:r>
      <w:r>
        <w:t xml:space="preserve">CELSO AFONSO PEREIRA</w:t>
      </w:r>
    </w:p>
    <w:p/>
    <w:p>
      <w:r>
        <w:t xml:space="preserve">SEGURADO QUE IGNORAVA ESTAR DOENTE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estipulante aceitou o segurado no grupo segurável não exigindo qualquer exame. Não se pode levar a rigor as disposições dos arts. 1.443 e 1.444 do CC, aplicáveis ao seguro de vida comum. Na interpretação do contrato de seguro em grupo, deve-se levar em conta a inferioridade do segurado, frente às cláusulas de adesão. - ................................................................................................................................................................. - No momento da assinatura da proposta do seguro, não existia qualquer diagnóstico relativamente à doença de que era portador o segurado. Ainda que assim não fosse, em tais casos os médicos e os próprios familiares escondem do paciente a doença. - A proposta do seguro é uma oferta de negócio; é uma espécie de pré-contrato dependendo da aceitação do segurador, que a ela se vincula quando aceita expressamente ou emite a apólice. A demora na aceitação decorreu de serem muitas as companhias seguradoras do grupo segurável. - O contrato de seguro em grupo é subscrito "intuito personae". A pessoa do segurado é, até certo aspecto, indiferente ao segurador, sendo importante a apreciação do risco coletivo. E a dispensa do exame médico mostra-se vantajosa para o segurador, na sua avaliação e determinação da taxa de prêmio. - Não há má-fé do segurado, nas declarações prestadas na proposta que firmou. Aceito o seu nome pela estipulante e pelas seguradoras, com a expedição da apólice, não se pode negar cumprimento à obrigação assumida. - Em matéria de seguro e mormente de seguro em grupo, é essencial o nexo de causalidade entre o silêncio ou omissão do segurado e o erro do segurador na aceitação do seguro. - Só o dolo "causam dans" poderia ensejar a anulabilidade do seguro, a tal ponto e a teor do art. 99 do CC, que sem o silêncio intencional o contrato não se teria realizado. - Nestas condições, dá-se provimento ao recurso para julgar procedente a ação, condenando as seguradoras a pagar o seguro, com juros da mora e correção monetária, na forma da lei, além da verba honorária de 10% sobre a condenação e custos processuais. Em relação à estipulante, o provimento e parcial para que a apelante pague os honorários de Cr$ 20.000,00 e custas, observados os arts. 3º e 12 da Lei nº 1.060/50. Ac. de 07-06-1983 Arquivo do EMFOR, TJ/1.632 NO MESMO SENTIDO: Apelação nº 18.890, Tr. Just.. R.G. do Sul-3ªjC, Relator:Desembargador CELSO AFONSO PEREIRA, ac.de 19-10-1961 e Feito nº 3.522, Tr. Just. R. de Janeiro-2ª C., Relator: Desembargador ROQUE BAPTISTA, Ac.de 12-4-1977, respectivamente "in" EMENTÁRIO FORENSE, Ns. 174 e 347. EMFOR 477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anulável o seguro em grupo feito por pessoa que, quando da oferta, ignorava ser portador de doença, inexistindo, portanto, o dolo "causam dans".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2026-06-17T16:28:44.070Z</dcterms:created>
  <dcterms:modified xsi:type="dcterms:W3CDTF">2026-06-17T16:28:44.071Z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