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>
      <w:r>
        <w:rPr>
          <w:b/>
          <w:bCs/>
        </w:rPr>
        <w:t xml:space="preserve">Julgado em: </w:t>
      </w:r>
      <w:r>
        <w:t xml:space="preserve">22/04/1985</w:t>
      </w:r>
    </w:p>
    <w:p/>
    <w:p>
      <w:r>
        <w:t xml:space="preserve">CLÁUSULA DE CONTRATO NÃO ASSINADO PELO SEGURADO — APLICAÇÃO VEDADA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Controverte-se primeiramente na presente ação em torno da natureza do contrato celebrado entre as partes. - Ao que as provas dos autos e as circunstâncias delas extraídas, demonstram, cuida-se de contrato de "seguro-sa úde", e a sua natureza consensual é evidente, à vista no disposto do artigo 1.432 do Código Civil, porque ele se perfaz por meio do consentimento das partes, bastando a expressão recíproca da vontade dos sujeitos, mesmo antes da emissão de apólice ou quando provado através de outros meios, como o bilhete de seguro ou a emissão do cartão com pagamento do prêmio. - A unidade de consentimento geradora do "vinculum iuris" é, assim, o "sufficit consentire" (PEDRO ALVIM, Elementos do Contrato de Seguro, ed. 1983, 1ª ed. Forense, fls. 106, ainda, ANGELO MARIO CERNE, o Seguro Privado no Brasil, ed. Francisco Alves, 1973 fls. 23; ISSAC ALPERIN, "Lecciones de Seguros", De Palma , B. Aires, fls. 9, ed. 1972; AMADEU SOLER ALEU, "El Mero Contrato de Seguro", Ed. Astrea de Palma, 1970, fls. 11; MOUTINHO DE ALMEIDA, O Contrato de Seguro no Direito Português e Comparado, Liv. Sá da Costa, Ed. Lisboa, 1971, fls. 39.) - PEDRO DE SANTERNA, Jurista Português, o primeiro autor de direito de seguros, na definição do contrato de seguros é expresso: É a convenção pela qual, convencionado o preço de um risco, um toma a si o infortúnio do outro" ("Tratactus de Assecurationibus et Sponsionibus Mercatorum," 1.152, ed. portuguesa anastática em quatro línguas de 1961). - Essa ponderação leva o outro ponto também controvertido nos autos: o de que o autor não teria juntado a apólice de seguro. - Se é verdade que o Dr. Juiz insistiu nessa prova..., também não se pode fugir à conclusão de que, também a Ré, a seguradora não o comprovou, pois o instrumento juntado aos autos não possui assinatura, por isso não podem as suas cláusulas obrigar as partes. - O certo que a seguradora não apresentou a apólice ao segurado, sem embargo de o contrato ter sido posto em execução sem qualquer embaraço, tanto assim que a apelante já ressarciu por diversas vezes o autor e as pessoas de sua família, por despesas médico-hospitalares. - .................. ..................................................................................................................................................... - É mesmo surpreendente que a ré não tenha apresentado a apólice ou documento que a substitua para a assinatura do autor, motivo suficiente para que não possa a apelante prevalecer-se dos benefícios das referidas cláusulas, com limitação dos riscos. Nem incide contra o autor o ônus de apresentar a apólice, se a própria ré não o fez; logo contrato escrito não existe. - Nem por isso se pode recusar o a existência do contrato de seguro, cujos elementos encontram-se bem caracterizados; ou seja o "prêmio" (cujo pagamento em dia a ré não negou), o "interesse segurável" e o "risco". - ....................................................................................................................................................................... - A questão relativa à publicidade não se deve atribuir tanta importância quanto a data pelo autor e pelo Dr. Juiz, como parte do contrato. - Na verdade, ela pode ser integrada à relação jurídica exceto no caso de "policitação", ou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Estipulado o contrato de saúde no plano internacional, posto em execução através do fornecimento de cartão saúde, com a condição de expedição de guia de internação, não se pode escusar a seguradora de indenizar a maior parcela de gastos com consultas e hospitalização da sogra do autor, em Nova York para tratamento de leucemia, da qual veio a morrer, se a competente guia foi expedida e parte da indenização foi paga. - Vedada à seguradora a aplicação de cláusulas insertas em contrato de seguro não assinado pelo autor. - Também não pode ser aceita a arguição de inexistência de contrato de seguro por falta da assinatura da respectiva apólice, por ser o contrato meramente consensual, perfazendo-se por mero acordo, e comprovado através de cartão de saúde fornecido pela seguradora e pela execução, por meio de pagamento de indenização a vários dependentes do apelado. - Incompreensível, também, é a alegação de ser a seguradora uma instituição de prestação de serviços de caridade, tanto assim que indenizara, segundo alegou, parte dos gastos médico-hospitalares da sogra do autor, por mera piedade cristã. - Conquanto a publicidade não integre a substância do contrato, através de seus prospectos distribuídos ao público, dos benefícios resultantes do plano internacional de saúde, tem caráter adminicular no entendimento do espírito ditado na sua instituição. - Obrigação de a seguradora ressarcir ao Autor pelos gastos com a moléstia da sogra, em dólares, por se tratar de seguro-saúde internacional, cuja indenização deve ser levada a efeito na moeda do País no qual a beneficiária do seguro foi medicada e internada, convertida em cruzeiros ao dia do efetivo pagamento.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2026-06-17T14:05:02.289Z</dcterms:created>
  <dcterms:modified xsi:type="dcterms:W3CDTF">2026-06-17T14:05:02.289Z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