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ALIMENTOS PROVISIONAIS</w:t>
      </w:r>
    </w:p>
    <w:p/>
    <w:p>
      <w:r>
        <w:rPr>
          <w:b/>
          <w:bCs/>
        </w:rPr>
        <w:t xml:space="preserve">Recurso: </w:t>
      </w:r>
      <w:r>
        <w:t xml:space="preserve">REsp 14.825-</w:t>
      </w:r>
    </w:p>
    <w:p/>
    <w:p>
      <w:r>
        <w:t xml:space="preserve">FALTA DE APRECIAÇÃO DE QUESTÃO RELEVANTE — NULIDADE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Não padece dúvida que o entendimento sufragado pelo aresto recorrido acha-se em consonância com a melhor jurisprudência, pois a sentença que não esgota a prestação jurisdicional, deixando de apreciar todas as questões relevantes suscitadas, não é apenas omissa, mas sim, nula (vj. THEOTÔNIO NEGRÃO, "Código de Processo Civil Anotado", pág. 308, 24ª ed., 1993). - Extraio também do "Código de Processo Civil Anotado", de SÁLVIO DE FIGUEIREDO TEIXEIRA, o seguinte precedente desta Corte, o REsp 14.825-PR, de que foi relator o Ministro EDUARDO RIBEIRO: "Nula é a sentença que, julgando improcedente a ação, abstém-se de examinar um dos fundamentos apresentado como causa de pedir. Não se tem o vício como sanado, em virtude de não ser pedida a integração da sentença, pela via dos embargos declaratórios. Impossibilidade de o fundamento ser examinado apenas em segundo grau" (pág. 261, Saraiva, 4ª ed., 1992). - Tenho que, na linha do precedente mencionado, quando a sentença silencia sobre argumento relevante exposto pela parte, nula é. Ac. de 23-02-1994 Rev. do Sup. Tribunal de Justiça - Agosto de 1994 - Nº 60 - Pág. 38 EMFOR 551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Nula é a sentença que silencia sobre argumento relevante apresentado por uma das partes.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2026-06-17T14:02:36.779Z</dcterms:created>
  <dcterms:modified xsi:type="dcterms:W3CDTF">2026-06-17T14:02:36.779Z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