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09/10/1985</w:t>
      </w:r>
    </w:p>
    <w:p/>
    <w:p>
      <w:r>
        <w:t xml:space="preserve">VIDA EM COMUM INSUPORTÁVEL — QUANDO NÃO AUTORIZA A SUA DECRETAÇÃO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ação foi proposta com fundamento no art. 5º caput, da Lei nº 6.515, muito embora faça referência à circunstância de separação do casal há mais de cinco anos, o que supostamente, envolveria também o disposto no § 1º do art. 5º. - Mas, qualquer que seja o fundamento legal do pedido, a ação não poderia ter prosperado impondo-se provida a apelação e reformando-se a sentença. - As provas colhidas durante a instrução ficaram limitadas à demonstração de uma profunda e inconciliável animosidade entre os cônjuges, provavelmente como resultado de manifestações de ciúme por parte da ré. - E, demonstradas as divergências profundas do casal, não encontra respaldo no conjunto probatório, no entanto, a configuração de qualquer fato capaz de se amoldar à exigência do art. 5º da Lei nº 6.515, não provada conduta desonrosa ou qualquer outro ato que importe grave violação dos deveres do casamento e tornem insuportável a vida em comum. - ......................................................................................................................................................... - Ante todo o exposto, merece provida a apelação julgando-se improcedente a ação ... Julgado em 10-10-1985 Revista dos Tribunais. Fevereiro, 1986. vol. 604 - Pág. 39 EMFOR 462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vida em comum insuportável é, dos requisitos para a separação judicial do casal, o de menor importância. Se estiver isolado, pois deve ser consequência ou resultado de conduta desonrosa ou qualquer ato que importe grave violação dos deveres do casamento.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2026-06-17T14:04:32.755Z</dcterms:created>
  <dcterms:modified xsi:type="dcterms:W3CDTF">2026-06-17T14:04:32.755Z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