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03.4 TÍTULO III — Dos Direitos e Vantagens
      Capítulo IV - Das Licenças</w:t>
      </w:r>
    </w:p>
    <w:p/>
    <w:p>
      <w:pPr>
        <w:pStyle w:val="Heading2"/>
      </w:pPr>
      <w:r>
        <w:rPr>
          <w:b/>
          <w:bCs/>
        </w:rPr>
        <w:t xml:space="preserve">Ementa</w:t>
      </w:r>
    </w:p>
    <w:p>
      <w:r>
        <w:t xml:space="preserve">Capítulo IV DAS LICENÇAS Seção I Disposições Gerais Art. 81. Conceder-se-á ao servidor licença: I - por motivo de doença em pessoa da família; II - por motivo de afastamento do cônjuge ou companheiro; III - para o serviço militar; IV - para atividade política; V - para capacitação; (Redação dada pela Lei 9.527, de 10.12.1997.) VI - para tratar de interesses particulares; VII - para desempenho de mandato classista. § 1º A licença prevista no inciso I será precedida de exame por médico ou junta médica oficial. § 2º (Revogado pela Lei 9.527, de 10.12.1997.) § 3º É vedado o exercício de atividade remunerada durante o período da licença prevista no inciso I deste artigo. Art. 82. A licença concedida dentro de 60 (sessenta) dias do término de outra da mesma espécie será considerada como prorrogação. Seção II Da Licença por Motivo de Doença em Pessoa da Família Art. 83. Poderá ser concedida licença ao servidor por motivo de doença do cônjuge ou companheiro, dos pais, dos filhos, do padrasto ou madrasta e enteado, ou dependente que viva às suas expensas e conste do seu assentamento funcional, mediante comprovação por junta médica oficial. (Redação dada pela Lei 9.527, de 10.12.1997.) § 1º A licença somente será deferida se a assistência direta do servidor for indispensável e não puder ser prestada simultaneamente com o exercício do cargo ou mediante compensação de horário, na forma do disposto no inciso II do art. 44. (Redação dada pela Lei 9.527, de 10.12.1997.) § 2º A licença será concedida sem prejuízo da remuneração do cargo efetivo, até trinta dias, podendo ser prorrogada por até trinta dias, mediante parecer de junta médica oficial e, excedendo estes prazos, sem remuneração, por até noventa dias. (Redação dada pela Lei 9.527, de 10.12.1997.) Seção III Da Licença por Motivo de Afastamento do Cônjuge Art. 84. Poderá ser concedida licença ao servidor para acompanhar cônjuge ou companheiro que foi deslocado para outro ponto do território nacional, para o exterior ou para o exercício de mandato eletivo dos Poderes Executivo e Legislativo. § 1º A licença será por prazo indeterminado e sem remuneração. § 2º No deslocamento de servidor cujo cônjuge ou companheiro também seja servidor público, civil ou militar, de qualquer dos Poderes da União, dos Estados, do Distrito Federal e dos Municípios, poderá haver exercício provisório em órgão ou entidade da Administração Federal direta, autárquica ou fundacional, desde que para o exercício de atividade compatível com o seu cargo. (Redação dada pela Lei 9.527, de 10.12.1997.) Seção IV Da Licença para o Serviço Militar Art. 85. Ao servidor convocado para o serviço militar será concedida licença, na forma e condições previstas na legislação específica. Parágrafo único. Concluído o serviço militar, o servidor terá até 30 (trinta) dias sem remuneração para reassumir o exercício do cargo. Seção V Da Licença para Atividade Política Art. 86. O servidor terá direito a licença, sem remuneração, durante o período que mediar entre a sua escolha em convenção partidária, como candidato a cargo eletivo, e a véspera do registro de sua candidatura perante a Justiça Eleitoral. § 1º O servidor candidato a cargo eletivo na localidade onde desempenha suas funções e que exerça cargo de direção, chefia, assessoramento, arrecadação ou fiscalização, dele será afastado, a partir do dia imediato ao do registro de sua candidatura perante a Justiça Eleitoral, até o décimo dia seguinte ao do pleito. (Redação dada pela Lei 9.527, de 10.12.1997.) § 2º A partir do registro da candidatura e até o décimo dia seguinte ao da eleição, o servidor fará jus à licença, assegurados os vencimentos do cargo efetivo, somente pelo período de três meses. (Redação dada pela Lei 9.527, de 10.12.1997.) Seção VI Da Licença para Capacitação (Redação dada pela Lei 9.527, de 10.12.1997.) Art. 87. Após cada qüinqüênio de efetivo exercício, o servidor poderá, no interesse da Administração, afastar-se do exercício do cargo efetivo, com a respectiva remuneração, por até três meses, para participar de curso de capacitação profissional. (Redação dada pela Lei 9.527, de 10.12.1997.) Parágrafo único. Os períodos de licença de que trata o caput não são acumuláveis. (Redação dada pela Lei 9.527, de 10.12.1997.) Art. 88. (Revogado pela Lei 9.527, de 10.12.1997.) Art. 89. (Revogado pela Lei 9.527, de 10.12.1997.) Art. 90. (VETADO.) Seção VII Da Licença para Tratar de Interesses Particulares Art. 91. A critério da Administração, poderá ser concedida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2026-06-17T14:01:47.300Z</dcterms:created>
  <dcterms:modified xsi:type="dcterms:W3CDTF">2026-06-17T14:01:47.300Z</dcterms:modified>
</cp:coreProperties>
</file>

<file path=docProps/custom.xml><?xml version="1.0" encoding="utf-8"?>
<Properties xmlns="http://schemas.openxmlformats.org/officeDocument/2006/custom-properties" xmlns:vt="http://schemas.openxmlformats.org/officeDocument/2006/docPropsVTypes"/>
</file>