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05.3 TÍTULO V — Do Processo Administrativo Disciplinar
      Capítulo III - Do Processo Disciplinar</w:t>
      </w:r>
    </w:p>
    <w:p/>
    <w:p>
      <w:pPr>
        <w:pStyle w:val="Heading2"/>
      </w:pPr>
      <w:r>
        <w:rPr>
          <w:b/>
          <w:bCs/>
        </w:rPr>
        <w:t xml:space="preserve">Ementa</w:t>
      </w:r>
    </w:p>
    <w:p>
      <w:r>
        <w:t xml:space="preserve">Capítulo III DO PROCESSO DISCIPLINAR Art. 148. O processo disciplinar é o instrumento destinado a apurar responsabilidade de servidor por infração praticada no exercício de suas atribuições, ou que tenha relação com as atribuições do cargo em que se encontre investido. Art. 149. O processo disciplinar será conduzido por comissão composta de três servidores estáveis designados pela autoridade competente, observado o disposto no § 3º do art. 143, que indicará dentre eles, o seu presidente, que deverá ser ocupante de cargo efetivo superior ou de mesmo nível, ou ter nível de escolaridade igual ou superior ao do indiciado. (Redação dada pela Lei 9.527, de 10.12.1997.) § 1º A Comissão terá como secretário servidor designado pelo seu presidente, podendo a indicação recair em um de seus membros. § 2º Não poderá participar de comissão de sindicância ou de inquérito, cônjuge, companheiro ou parente do acusado, consangüíneo ou afim, em linha reta ou colateral, até o terceiro grau. Art. 150. A Comissão exercerá suas atividades com independência e imparcialidade, assegurado o sigilo necessário à elucidação do fato ou exigido pelo interesse da administração. Parágrafo único. As reuniões e as audiências das comissões terão caráter reservado. Art. 151. O processo disciplinar se desenvolve nas seguintes fases: I - instauração, com a publicação do ato que constituir a comissão; II - inquérito administrativo, que compreende instrução, defesa e relatório; III - julgamento. Art. 152. O prazo para a conclusão do processo disciplinar não excederá 60 (sessenta) dias, contados da data de publicação do ato que constituir a comissão, admitida a sua prorrogação por igual prazo, quando as circunstâncias o exigirem. § 1º Sempre que necessário, a comissão dedicará tempo integral aos seus trabalhos, ficando seus membros dispensados do ponto, até a entrega do relatório final. § 2º As reuniões da comissão serão registradas em atas que deverão detalhar as deliberações adotadas. Seção I Do Inquérito Art. 153. O inquérito administrativo obedecerá ao princípio do contraditório, assegurada ao acusado ampla defesa, com a utilização dos meios e recursos admitidos em direito. Art. 154. Os autos da sindicância integrarão o processo disciplinar, como peça informativa da instrução. Parágrafo único. Na hipótese de o relatório da sindicância concluir que a infração está capitulada como ilícito penal, a autoridade competente encaminhará cópia dos autos ao Ministério Público, independentemente da imediata instauração do processo disciplinar. Art. 155. Na fase do inquérito, a comissão promoverá a tomada de depoimentos, acareações, investigações e diligências cabíveis, objetivando a coleta de prova, recorrendo, quando necessário, a técnicos e perito, de modo a permitir a completa elucidação dos fatos. Art. 156. É assegurado ao servidor o direito de acompanhar o processo pessoalmente ou por intermédio de procurador, arrolar e reinquirir testemunhas, produzir provas e contraprovas e formular quesitos, quando se tratar de prova pericial. § 1º O presidente da comissão poderá denegar pedidos considerados impertinentes, meramente protelatórios, ou de nenhum interesse para o esclarecimento dos fatos. § 2º Será indeferido o pedido de prova pericial, quando a comprovação do fato independer de conhecimento especial de perito. Art. 157. As testemunhas serão intimadas a depor mediante mandado expedido pelo presidente da comissão, devendo a segunda via, com o ciente do interessado, ser anexado aos autos. Parágrafo único. Se a testemunha for servidor público, a expedição do mandado será imediatamente comunicada ao chefe da repartição onde serve, com a indicação do dia e hora mercados para inquirição. Art. 158. O depoimento será prestado oralmente e redu zido a termo, não sendo lícito à testemunha trazê-lo por escrito. § 1º As testemunhas serão inquiridas separadamente. § 2º Na hipótese de depoimentos contraditórios ou que se infirmem, proceder-se-á à acareação entre os depoentes. Art. 159. Concluída a inquirição das testemunhas, a comissão promoverá o interrogatório do acusado, observados os procedimentos previstos nos arts. 157 e 158. § 1º No caso de mais de um acusado, cada um deles será ouvido separadamente, e sempre que divergirem em suas declarações sobre fatos ou circunstâncias, será promovida a acareação entre eles. § 2º O procurador do acusado poderá assistir ao interrogatório, bem como à inquirição das testemunhas, sendo-lhe vedado interferir nas perguntas e respostas, fa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2026-06-17T15:19:24.761Z</dcterms:created>
  <dcterms:modified xsi:type="dcterms:W3CDTF">2026-06-17T15:19:24.761Z</dcterms:modified>
</cp:coreProperties>
</file>

<file path=docProps/custom.xml><?xml version="1.0" encoding="utf-8"?>
<Properties xmlns="http://schemas.openxmlformats.org/officeDocument/2006/custom-properties" xmlns:vt="http://schemas.openxmlformats.org/officeDocument/2006/docPropsVTypes"/>
</file>