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07.0 TÍTULO VII — Da Contratação Temporária de Excepcional Interesse Público
     TÍTULO VIII - Das Disposições Gerais
     TÍTULO IX - Das Disposições Transitórias e Finais</w:t>
      </w:r>
    </w:p>
    <w:p/>
    <w:p>
      <w:pPr>
        <w:pStyle w:val="Heading2"/>
      </w:pPr>
      <w:r>
        <w:rPr>
          <w:b/>
          <w:bCs/>
        </w:rPr>
        <w:t xml:space="preserve">Ementa</w:t>
      </w:r>
    </w:p>
    <w:p>
      <w:r>
        <w:t xml:space="preserve">Título VII Capítulo Único DA CONTRATAÇÃO TEMPORÁRIA DE EXCEPCIONAL INTERESSE PÚBLICO Art. 232. (Revogado pela Lei 8.745, de 09.12.1993.) Art. 233. (Revogado pela Lei 8.745, de 09.12.1993.) Art. 234. (Revogado pela Lei 8.745, de 09.12.1993.) Art. 235. (Revogado pela Lei 8.745, de 09.12.1993.) Título VIII Capítulo Único DAS DISPOSIÇÕES GERAIS Art. 236. O dia do Servidor Público será comemorado a vinte e oito de outubro. Art. 237. Poderão ser instituídos, no âmbito dos Poderes Executivo, Legislativo e Judiciário, os seguintes incentivos funcionais, além daqueles já previstos nos respectivos planos de carreira: I - prêmios pela apresentação de idéias, inventos ou trabalhos que favoreçam o aumento de produtividade e a redução dos custos operacionais; II - concessão de medalhas, diplomas de honra ao mérito, condecoração e elogio. Art. 238. Os prazos previstos nesta Lei serão contados em dias corridos, excluindo-se o dia do começo e incluindo-se do vencimento, ficando prorrogado, para o primeiro dia útil seguinte, o prazo vencido em dia em que não haja expediente. Art. 239. Por motivo de crença religiosa ou de convicção filosófica ou política, o servidor não poderá ser privado de quaisquer dos seus direitos, sofrer discriminação em sua vida funcional, nem eximir-se do cumprimento de seus deveres. Art. 240. Ao servidor público civil é assegurado, nos termos da Constituição Federal, o direito à livre associação sindical e os seguintes direitos, entre outros, dela decorrentes: a) de ser representado pelo sindicato, inclusive como substituto processual; b) de inamovibilidade do dirigente sindical, até um ano após o final do mandato, exceto se a pedido; c) de descontar em folha, sem ônus para a entidade sindical a que for filiado, o valor das mensalidades e contribuições definidas em assembléia geral da categoria. d) (R evogado pela Lei 9.527, de 10.12.1997.) e) (Revogado pela Lei 9.527, de 10.12.1997.) Art. 241. Consideram-se da família do servidor, além do cônjuge e filhos, quaisquer pessoas que vivam às suas expensas e constem do seu assentamento individual. Parágrafo único. Equipara-se ao cônjuge a companheira ou companheiro, que comprove união estável como entidade familiar. Art. 242. Para os fins desta Lei, considera-se sede o município onde a repartição estiver instalada e onde o servidor tiver exercício, em caráter permanente. Título IX Capítulo Único DAS DISPOSIÇÕES TRANSITÓRIAS E FINAIS Art. 243. Ficam submetidos ao regime jurídico instituído por esta Lei, na qualidade de servidores públicos, os servidores dos Poderes da União, dos ex-Territórios, das autarquias, inclusive as em regime especial, e das fundações públicas, regidos pela Lei 1.711, de 28.10.1952 - Estatuto dos Funcionários Públicos Civis da União, ou pela Consolidação das Leis do Trabalho, aprovada pelo Decreto-lei 5.452, de 1º.05.1943, exceto os contratados por prazo determinado, cujos contratos não poderão ser prorrogados após o vencimento do prazo de prorrogação. § 1º Os empregos ocupados pelos servidores incluídos no regime instituído por esta Lei ficam transformados em cargos, na data de sua publicação. § 2º As funções de confiança exercidas por pessoas não integrantes de tabela permanente do órgão ou entidade onde têm exercício ficam transformadas em cargos em comissão, e mantidas enquanto não for implantado o plano de cargos dos órgãos ou entidades na forma da lei. § 3º As Funções de Assessoramento Superior - FAS, exercidas por servidor integrante de quadro ou tabela de pessoal, ficam extintas na data da vigência desta Lei. § 4º (VETADO.) § 5º O regime jurídico desta Lei é extensivo aos serventuários da Justiça, remunerados com recursos da União, no que couber. § 6º Os empregos do s servidores estrangeiros com estabilidade no serviço público, enquanto não adquirirem a nacionalidade brasileira, passarão a integrar tabela em extinção, do respectivo órgão ou entidade, sem prejuízo dos direitos inerentes aos planos de carreira aos quais se encontrem vinculados os empregos. § 7º Os servidores públicos de que trata o caput deste artigo, não amparados pelo art. 19 do Ato das Disposições Constitucionais Transitórias, poderão, no interesse da Administração e conforme critérios estabelecidos em regulamento, ser exonerados mediante indenização de um mês de remuneração por ano de efetivo exercício no serviço público federal. (Parágrafo acrescentado pela Lei 9.527, de 10.12.1997.) § 8º Para fins de incidência do imposto de renda na fonte e na declaração de rendi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2026-06-17T14:00:29.371Z</dcterms:created>
  <dcterms:modified xsi:type="dcterms:W3CDTF">2026-06-17T14:00:29.371Z</dcterms:modified>
</cp:coreProperties>
</file>

<file path=docProps/custom.xml><?xml version="1.0" encoding="utf-8"?>
<Properties xmlns="http://schemas.openxmlformats.org/officeDocument/2006/custom-properties" xmlns:vt="http://schemas.openxmlformats.org/officeDocument/2006/docPropsVTypes"/>
</file>