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re 5</w:t>
      </w:r>
    </w:p>
    <w:p/>
    <w:p>
      <w:r>
        <w:t xml:space="preserve">DIRIGENTES OU REPRESENTANTES SINDICAIS PUNIDOS POR MOTIVAÇÃO POLÍTICA — ANISTIA -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8.632, DE 04 DE MARÇO DE 1993 Concede anistia a dirigentes ou representantes sindicais punidos por motivação política. O PRESIDENTE DA REPÚBLICA Faço saber que o Congresso Nacional decreta e eu sanciono a seguinte lei: Art. 1° É concedida anistia aos dirigentes ou representantes sindicais que, no período compreendido entre 5 de outubro de 1988 e a publicação desta lei, sofreram punições em virtude de motivação política, de participação em movimento reivindicatório ou outra modalidade de exercício do mandato ou representação sindical, assegurado o pagamento dos salários do período da suspensão disciplinar e, aos demitidos, a reintegração ao emprego com todos os direitos. Art. 2° (Vetado). Art. 3° Esta lei entra em vigor na data de sua publicação. Art. 4° Revogam-se as disposições em contrário. Brasília, 4 de março de 1993; 172° da Independência e 105° da República. ITAMAR FRANCO Walter Barelli VER: DEC - 1.500 - DO 25-05-1995 - PÁG. 7.411 -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2026-10-16T17:22:11.066Z</dcterms:created>
  <dcterms:modified xsi:type="dcterms:W3CDTF">2026-10-16T17:22:11.066Z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