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 5</w:t>
      </w:r>
    </w:p>
    <w:p/>
    <w:p>
      <w:r>
        <w:t xml:space="preserve">DIRIGENTES OU REPRESENTANTES SINDICAIS PUNIDOS POR MOTIVAÇÃO POLÍTICA — ANISTIA -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8.632, DE 04 DE MARÇO DE 1993 Concede anistia a dirigentes ou representantes sindicais punidos por motivação política. O PRESIDENTE DA REPÚBLICA Faço saber que o Congresso Nacional decreta e eu sanciono a seguinte lei: Art. 1° É concedida anistia aos dirigentes ou representantes sindicais que, no período compreendido entre 5 de outubro de 1988 e a publicação desta lei, sofreram punições em virtude de motivação política, de participação em movimento reivindicatório ou outra modalidade de exercício do mandato ou representação sindical, assegurado o pagamento dos salários do período da suspensão disciplinar e, aos demitidos, a reintegração ao emprego com todos os direitos. Art. 2° (Vetado). Art. 3° Esta lei entra em vigor na data de sua publicação. Art. 4° Revogam-se as disposições em contrário. Brasília, 4 de março de 1993; 172° da Independência e 105° da República. ITAMAR FRANCO Walter Barelli VER: DEC - 1.500 - DO 25-05-1995 - PÁG. 7.411 -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2026-07-28T03:43:57.207Z</dcterms:created>
  <dcterms:modified xsi:type="dcterms:W3CDTF">2026-07-28T03:43:57.207Z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