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LEI 8.038 DE 28-05-1990</w:t>
      </w:r>
    </w:p>
    <w:p/>
    <w:p/>
    <w:p>
      <w:r>
        <w:t xml:space="preserve">AÇÃO DIRETA DE INCONSTITUCIONALIDADE — PROCESSO E JULGAMENTO - AÇÃO DECLARATÓRIA DE CONSTITUCIONALIDADE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9.868, DE 10 DE NOVEMBRO DE 1999 Dispõe sobre o processo e julgamento da ação direta de inconstitucionalidade e da ação declaratória de constitucionalidade perante o Supremo Tribunal Federal. O Presidente da República Faço saber que o Congresso Nacional decreta e eu sanciono a seguinte Lei: CAPÍTULO I DA AÇÃO DIRETA DE INCONSTITUCIONALIDADE E DA AÇÃO DECLARATÓRIA DE CONSTITUCIONALIDADE Art. 1° Esta Lei dispõe sobre o processo e julgamento da ação direta de inconstitucionalidade e da ação declaratória de constitucionalidade perante o Supremo Tribunal Federal. CAPÍTULO II DA AÇÃO DIRETA DE INCONSTITUCIONALIDADE Seção I - Da Admissibilidade e do Procedimento da Ação Direta de Inconstitucionalidade Art. 2° Podem propor a ação direta de inconstitucionalidade: I - o Presidente da República; II - a Mesa do Senado Federal; III - a Mesa da Câmara dos Deputados; IV - a Mesa de Assembléia Legislativa ou a Mesa da Câmara Legislativa do Distrito Federal; V - o Governador de Estado ou o Governador do Distrito Federal; VI - o Procurador-Geral da República; VII - o Conselho Federal da Ordem dos Advogados do Brasil; VIII - partido político com representação no Congresso Nacional; IX - confederação sindical ou entidade de classe de âmbito nacional. Parágrafo único. (Vetado) Art. 3° A petição indicará: I - o dispositivo da lei ou do ato normativo impugnado e os fundamentos jurídicos do pedido em relação a cada uma das impugnações; II - o pedido, com suas especificações. Parágrafo único. A petição inicial, acompanhada de instrumento de procuração, quando subscrita por advogado, será apresentada em duas vias, devendo conter cópias da lei ou do ato normativo impugnado e dos documentos necessários para comprovar a impugnação. Art. 4° A petição inicial inepta, não fundamentada e a manifestamente improcedente serão liminarmente indeferidas pelo relator. Parágrafo único. Cabe agravo da decisão que indeferir a petição inicial. Art. 5° Proposta a ação direta, não se admitirá desistência. Parágrafo único. (Vetado) Art. 6° O relator pedirá informações aos órgãos ou às autoridades das quais emanou a lei ou o ato normativo impugnado. Parágrafo único. As informações serão prestadas no prazo de trinta dias contado do recebimento do pedido. Art. 7° Não se admitirá intervenção de terceiros no processo de ação direta de inconstitucionalidade. § 1° (Vetado) § 2° O relator, considerando a relevância da matéria e a representatividade dos postulantes, poderá, por despacho irrecorrível, admitir, observado o prazo fixado no parágrafo anterior, a manifestação de outros órgãos ou entidades. Art. 8° Decorrido o prazo das informações, serão ouvidos, sucessivamente, o Advogado-Geral da União e o Procurador-Geral da República, que deverão manifestar-se, cada qual, no prazo de quinze dias. Art. 9° Vencidos os prazos do artigo anterior, o relator lançará o relatório, com cópia a todos os Ministros, e pedirá dia para julgamento. § 1° Em caso de necessidade de esclarecimento de matéria ou circunstância de fato ou de notória insuficiência das informações existentes nos autos, poderá o relator requisitar informações adicionais, designar perito ou comissão de peritos para que emita parecer sobre a questão, ou fixar data para, em audiência pública, ouvir depoimentos de pessoas com experiência e autoridade na matéria. § 2° O relator poderá, ainda, solicitar informações aos Tribunais Superiores, aos Tribunais federais e aos Tribunais estaduais acerca da aplicação da norma impugnada no âmbito de sua jurisdição. § 3° As informações, perícias e audiências a que se referem os parágrafos anteriores serão realizadas no prazo de trinta dias, contado da solicitação do relator. Seção II - Da Medida Cautelar em Ação Direta de Inconstitucionalidade Art. 10. Salvo no período de recesso, a medida cautelar na ação direta será concedida por decisão da maioria absoluta dos membros do Tribunal, observado o disposto no art. 22, após a audiência dos órgãos ou autoridades dos quais emanou a lei ou ato normativo impugnado, que deverão pronunciar-se no prazo de cinco dias. § 1° O relator, julgando indispensável, ouvirá o Advogado-Geral da União e o Procurador-Geral da República, no prazo de três dias. § 2° No julgamento do pedido de medida cautelar, será facultada sustentação oral aos representantes judiciais do requerente e das autoridades ou órgãos responsáveis pela expedição do ato, na forma estabelecida no Regimento do Tribunal. § 3° Em caso de excepcional urgência, o Tribunal poderá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2026-10-26T04:56:15.610Z</dcterms:created>
  <dcterms:modified xsi:type="dcterms:W3CDTF">2026-10-26T04:56:15.611Z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