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LEI 8.038 DE 28-05-1990</w:t>
      </w:r>
    </w:p>
    <w:p/>
    <w:p/>
    <w:p>
      <w:r>
        <w:t xml:space="preserve">AÇÃO DIRETA DE INCONSTITUCIONALIDADE — PROCESSO E JULGAMENTO - AÇÃO DECLARATÓRIA DE CONSTITUCIONALIDADE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9.868, DE 10 DE NOVEMBRO DE 1999 Dispõe sobre o processo e julgamento da ação direta de inconstitucionalidade e da ação declaratória de constitucionalidade perante o Supremo Tribunal Federal. O Presidente da República Faço saber que o Congresso Nacional decreta e eu sanciono a seguinte Lei: CAPÍTULO I DA AÇÃO DIRETA DE INCONSTITUCIONALIDADE E DA AÇÃO DECLARATÓRIA DE CONSTITUCIONALIDADE Art. 1° Esta Lei dispõe sobre o processo e julgamento da ação direta de inconstitucionalidade e da ação declaratória de constitucionalidade perante o Supremo Tribunal Federal. CAPÍTULO II DA AÇÃO DIRETA DE INCONSTITUCIONALIDADE Seção I - Da Admissibilidade e do Procedimento da Ação Direta de Inconstitucionalidade Art. 2° Podem propor a ação direta de inconstitucionalidade: I - o Presidente da República; II - a Mesa do Senado Federal; III - a Mesa da Câmara dos Deputados; IV - a Mesa de Assembléia Legislativa ou a Mesa da Câmara Legislativa do Distrito Federal; V - o Governador de Estado ou o Governador do Distrito Federal; VI - o Procurador-Geral da República; VII - o Conselho Federal da Ordem dos Advogados do Brasil; VIII - partido político com representação no Congresso Nacional; IX - confederação sindical ou entidade de classe de âmbito nacional. Parágrafo único. (Vetado) Art. 3° A petição indicará: I - o dispositivo da lei ou do ato normativo impugnado e os fundamentos jurídicos do pedido em relação a cada uma das impugnações; II - o pedido, com suas especificações. Parágrafo único. A petição inicial, acompanhada de instrumento de procuração, quando subscrita por advogado, será apresentada em duas vias, devendo conter cópias da lei ou do ato normativo impugnado e dos documentos necessários para comprovar a impugnação. Art. 4° A petição inicial inepta, não fundamentada e a manifestamente improcedente serão liminarmente indeferidas pelo relator. Parágrafo único. Cabe agravo da decisão que indeferir a petição inicial. Art. 5° Proposta a ação direta, não se admitirá desistência. Parágrafo único. (Vetado) Art. 6° O relator pedirá informações aos órgãos ou às autoridades das quais emanou a lei ou o ato normativo impugnado. Parágrafo único. As informações serão prestadas no prazo de trinta dias contado do recebimento do pedido. Art. 7° Não se admitirá intervenção de terceiros no processo de ação direta de inconstitucionalidade. § 1° (Vetado) § 2° O relator, considerando a relevância da matéria e a representatividade dos postulantes, poderá, por despacho irrecorrível, admitir, observado o prazo fixado no parágrafo anterior, a manifestação de outros órgãos ou entidades. Art. 8° Decorrido o prazo das informações, serão ouvidos, sucessivamente, o Advogado-Geral da União e o Procurador-Geral da República, que deverão manifestar-se, cada qual, no prazo de quinze dias. Art. 9° Vencidos os prazos do artigo anterior, o relator lançará o relatório, com cópia a todos os Ministros, e pedirá dia para julgamento. § 1° Em caso de necessidade de esclarecimento de matéria ou circunstância de fato ou de notória insuficiência das informações existentes nos autos, poderá o relator requisitar informações adicionais, designar perito ou comissão de peritos para que emita parecer sobre a questão, ou fixar data para, em audiência pública, ouvir depoimentos de pessoas com experiência e autoridade na matéria. § 2° O relator poderá, ainda, solicitar informações aos Tribunais Superiores, aos Tribunais federais e aos Tribunais estaduais acerca da aplicação da norma impugnada no âmbito de sua jurisdição. § 3° As informações, perícias e audiências a que se referem os parágrafos anteriores serão realizadas no prazo de trinta dias, contado da solicitação do relator. Seção II - Da Medida Cautelar em Ação Direta de Inconstitucionalidade Art. 10. Salvo no período de recesso, a medida cautelar na ação direta será concedida por decisão da maioria absoluta dos membros do Tribunal, observado o disposto no art. 22, após a audiência dos órgãos ou autoridades dos quais emanou a lei ou ato normativo impugnado, que deverão pronunciar-se no prazo de cinco dias. § 1° O relator, julgando indispensável, ouvirá o Advogado-Geral da União e o Procurador-Geral da República, no prazo de três dias. § 2° No julgamento do pedido de medida cautelar, será facultada sustentação oral aos representantes judiciais do requerente e das autoridades ou órgãos responsáveis pela expedição do ato, na forma estabelecida no Regimento do Tribunal. § 3° Em caso de excepcional urgência, o Tribunal poderá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2026-07-27T23:38:12.595Z</dcterms:created>
  <dcterms:modified xsi:type="dcterms:W3CDTF">2026-07-27T23:38:12.595Z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