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MS 5.798</w:t>
      </w:r>
    </w:p>
    <w:p/>
    <w:p>
      <w:r>
        <w:t xml:space="preserve">VALIDADE — ACORDO GERAL - MODIFICAÇÃO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majoração da tarifa alfandegária, resultante da Lei nº 3.244, de 14.08.57, que modificou o Acordo Geral sobre Tarifas Aduaneiras e Comércio (GATT), aprovado pela Lei nº 313, de 30.07.48. Referência: - Lei de Tarifas (Lei nº 3.244, de 14.08.57), artigo 78. RMS 5.798, de 01.09.58 (Rev. Trim. Jurisp. 6/708); RMS 8.902, de 11.10.61; RMS 8.598, de 11.10.61; RMS 11.021, de 22.04.63. Aprovada em Sessão de 13-12-1963 - pág. 62 V. SÚMULA 87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2026-09-10T23:17:20.118Z</dcterms:created>
  <dcterms:modified xsi:type="dcterms:W3CDTF">2026-09-10T23:17:20.118Z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