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02. PRODUTOS PERIGOSOS — REGULAMENTO - APROVA</w:t>
      </w:r>
    </w:p>
    <w:p/>
    <w:p>
      <w:pPr>
        <w:pStyle w:val="Heading2"/>
      </w:pPr>
      <w:r>
        <w:rPr>
          <w:b/>
          <w:bCs/>
        </w:rPr>
        <w:t xml:space="preserve">Ementa</w:t>
      </w:r>
    </w:p>
    <w:p>
      <w:r>
        <w:t xml:space="preserve">CAPÍTULO III Dos procedimentos em casos de emergência Art. 31. Em caso de ocorrência com trem que esteja transportando produtos perigosos, afetando ou não a carga, a equipagem procederá da seguinte forma: I - dará ciência à estação mais próxima ou ao setor de controle de tráfego, pelo meio mais rápido ao seu alcance, detalhando a ocorrência, o local do evento, a classe e a quantidade do produto transportado; II - tomara as providências cabíveis relativas à circulação do trem; e III - adotará as medidas indicadas na ficha de emergência ou nas instruções específicas da ferrovia sobre o produto transportado. Art. 32. Nos casos em que os acidentes afetem ou possam afetar mananciais, áreas de proteção ambiental, reservas e estações ecológicas ou aglomerados urbanos, caberá à ferrovia: I - providenciar, junto aos órgãos competentes, o isolamento e severa vigilância da área, até que sejam eliminados todos os riscos a saúde de pessoas e animais, ao patrimônio e ao meio ambiente. II - dar ciência imediata do ocorrido às autoridades locais mobilizando todos os recursos necessários, inclusive por intermédio do órgão da defesa civil, do órgão de defesa do meio ambiente, das polícias civil e militar, da corporação de bombeiros e hospitais. Art. 33. Nas rotas pelas quais se efetue transporte regular de produtos perigosos, a ferrovia manterá contatos com as autoridades locais - prefeituras e órgãos de policiamento, defesa civil, bombeiros, saúde pública, saneamento, meio ambiente - e entidades particulares, a fim de estabelecer, em conjunto com estas, plano para atendimento de situações de emergência que necessitem de apoio externo ao âmbito da ferrovia. § 1º Em cada localidade será indicado um órgão ou entidade a ser contatado pela ferrovia, o qual se encarregará de acionar os outros integrantes sistema de atendimento de emergência. § 2º No plano de atendimento a emergências será estabelecido a hierarquia de comando em cada situação. Ar t. 34. Quando, em razão da natureza, extensão e características da emergência, se fizer necessária a presença, no local, de pessoal técnico ou especializado, esta será solicitada pela ferrovia ao expedidor ou ao fabricante do produto. Parágrafo único. Os custos decorrentes do atendimento previsto neste artigo serão imputados à ferrovia ou ao expedidor, segundo disponha o contrato de transporte. Art. 35. 0 fabricante do produto, o expedidor e o destinatário, em caso de emergência, prestarão apoio e darão os esclarecimentos que lhes forem solicitados pela ferrovia ou autoridade pública. Art. 36. As operações de baldeação, em condições de emergência, serão executadas de conformidade com a orientação do expedidor ou do fabricante do produto e, se possível, com a presença do destinatário ou seu preposto e de autoridade pública. Parágrafo único. Todo pessoal envolvido nessa operação utilizará o equipamento de manuseio e de proteção individual recomendados pelo expedidor ou fabricante do produto, segundo instruções deste. Art. 37. Em caso de transporte regular de produtos perigosos, a ferrovia baixará instruções detalhadas, específicas para cada produto e para cada rota ferroviária, incluindo procedimentos para a execução segura das operações envolvidas no manuseio e transporte e o atendimento aos casos de emergência, com base nas informações recebidas do expedidor, segundo orientação do fabricante do produto. § 1º Nessas instruções serão definidas as responsabilidades, atividades e atribuições de todos aqueles que deverão atuar nas operações de manuseio, transporte e atendimento a emergência, destacando a ordem de comando em cada caso. § 2º Constarão das instruções os telefones das autoridades e entidades que, ao longo de cada rota, possam vir a prestar auxílio nas situações de emergência, conforme descrito no § 1º do artigo 33. § 3º Essas instruções serão revistas e atualizadas periodicamente. Art. 38. Em caso de transporte eventual d e produtos perigosos, a critério da ferrovia e sem prejuízos da segurança, as instruções relativas ao transporte, manuseio e atendimento a emergências poderão ser simplificadas. Art 39. A ferrovia, ao fazer o transporte de produtos perigosos, manterá, adequadamente localizados, em plenas condições de operação e prontos para partir, composições e veículos de socorro dotados de todos os dispositivos e equipamentos necessários ao atendimento às situações de emergência, bem como equipe treinada para lidar com tais ocorrências. CAPÍTULO IV Dos deveres, obrigações e responsabili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2026-07-28T00:07:54.532Z</dcterms:created>
  <dcterms:modified xsi:type="dcterms:W3CDTF">2026-07-28T00:07:54.532Z</dcterms:modified>
</cp:coreProperties>
</file>

<file path=docProps/custom.xml><?xml version="1.0" encoding="utf-8"?>
<Properties xmlns="http://schemas.openxmlformats.org/officeDocument/2006/custom-properties" xmlns:vt="http://schemas.openxmlformats.org/officeDocument/2006/docPropsVTypes"/>
</file>