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UNIFORMIZAÇÃO DE JURISPRUDÊNCIA</w:t>
      </w:r>
    </w:p>
    <w:p>
      <w:r>
        <w:rPr>
          <w:i/>
          <w:iCs/>
          <w:color w:val="666666"/>
        </w:rPr>
        <w:t xml:space="preserve">PROCESSAMENTO</w:t>
      </w:r>
    </w:p>
    <w:p/>
    <w:p/>
    <w:p>
      <w:r>
        <w:t xml:space="preserve">02. NORMAS GERAIS DE DIREITO FINANCEIRO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 - Da Receita Art. 51 - Nenhum tributo será exigido ou aumentado sem que a lei o estabeleça, nenhum será cobrado em cada exercício sem prévia autorização orçamentária, ressalvados a tarifa aduaneira e o imposto lançado por motivo de guerra. Art. 52 - São objeto de lançamento os impostos diretos e quaisquer outras rendas com vencimento determinado em lei, regulamento ou contrato. Art. 53 - O lançamento da receita é ato da repartição competente, que verifica a procedência do crédito fiscal e a pessoa que lhe é devedora e inscreve o débito desta. Art. 54 - Não será admitida a compensação da observação de recolher rendas ou receitas com direito creditório contra a Fazenda Pública. Art. 55 - Os agentes da arrecadação devem fornecer recibos das importâncias que arrecadarem. § 1° - Os recibos devem conter o nome da pessoa que paga a soma arrecadada, proveniência e classificação, bem como a data e assinatura do agente arrecadador. § 2° - Os recibos serão fornecidos em uma única via. Art. 56 - O recolhimento de todas as receitas far-se-á em estrita observância ao princípio de unidade de tesouraria, vedada qualquer fragmentação para criação de caixas especiais. Art. 57 - Ressalvado o disposto no parágrafo único do art. 3° desta Lei serão classificadas como receita orçamentária, sob as rubricas próprias, todas as receitas arrecadadas, inclusive as provenientes de operações de crédito, ainda que não previstas no Orçamento. CAPÍTULO III - Da Despesa Art. 58 - O empenho de despesa é o ato emanado de autoridade competente que cria para o Estado obrigação de pagamento pendente ou não de implemento de condição. Art. 59 - O empenho da despesa não poderá exceder o limite dos créditos concedidos. § 1° - Ressalvado o disposto no art. 67 do Constituição Federal, é vedado aos Municípios empenhar, no último mês do mandato do prefeito, mais do que o duodécimo da despesa prevista no Orçamento vigente. § 2° - Fica, também, vedado aos Municípios, no mesmo período, assumir, por qualquer forma, compromissos financeiros para execução depois do término do mandato do prefeito. § 3° - As disposições dos parágrafos anteriores não se aplicam nos casos comprovados de calamidade pública. § 4° - Reputam-se nulos e de nenhum efeito os empenhos e atos praticados em desacordo com o disposto nos §§ 1° e 2° deste artigo, sem prejuízo da responsabilidade do prefeito nos termos do art. 1°, V, do Decreto-lei n° 201, de 27 de fevereiro de 1967. Art. 60 - É vedada a realização de despesa sem prévio empenho. § 1° - Em casos especiais previstos na legislação específica será dispensada a emissão da nota de empenho. § 2° - Será feito por estimativa o empenho da despesa cujo montante não se possa determinar. § 3° - É permitido o empenho global de despesas contratuais e outras, sujeitas a parcelamento. Art. 61 - Para cada empenho será extraído um documento denominado "nota de empenho" que indicará o nome do credor, a representação e a importância da despesa, bem como a dedução desta do saldo da dotação própria. Art. 62 - O pagamento da despesa só será efetuado quando ordenado após sua regular liquidação. Art. 63 - A liquidação da despesa consiste na verificação do direito adquirido pelo credor tendo por base os títulos e documentos comprobatórios do respectivo crédito. § 1° - Essa verificação tem por fim apurar: I - a origem e o objeto do que se deve pagar; II - a importância exata a pagar; III - a quem se deve pagar a importância, para extinguir a obrigação. § 2° - A liquidação da despesa por fornecimentos feitos ou serviços prestados terá por base: I - o contrato, ajuste ou acordo respectivo; II - a nota de empenho; III - os comprovantes da entrega de material ou da prestação efetiva do serviço. Art. 64 - A ordem de pagamento é o despacho exarado por autoridade competente, determinando que a despesa seja paga. Parágrafo único. A ordem de pagamento só poderá ser exarada em documentos processados pelos serviços de contabilidade. Art. 65 - O pagamento da despesa será efetuado por tesouraria ou pagadoria regularmente instituídos por estabelecimentos bancários credenciados e, em casos excepcionais, por meio de adiantamento. Art. 66 - As dotações atribuídas às diversas unidades orçamentárias poderão quando expressamente determinado na Lei de Orçamento ser movimentadas por órgãos centrais de administração geral. Parágrafo único. É permitida a redistribuição de parcelas das dotações de pessoal, de uma para outra unidade orçamentária, quando considerada indispensável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2026-07-28T02:04:49.192Z</dcterms:created>
  <dcterms:modified xsi:type="dcterms:W3CDTF">2026-07-28T02:04:49.192Z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