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p>
      <w:r>
        <w:t xml:space="preserve">01. MEDICAMENTOS, DROGAS, INSUMOS FARMACÊUTICOS E CORRELATOS, COSMÉTICOS, SANEANTES — DISPÕE SOBRE</w:t>
      </w:r>
    </w:p>
    <w:p/>
    <w:p>
      <w:pPr>
        <w:pStyle w:val="Heading2"/>
      </w:pPr>
      <w:r>
        <w:rPr>
          <w:b/>
          <w:bCs/>
        </w:rPr>
        <w:t xml:space="preserve">Ementa</w:t>
      </w:r>
    </w:p>
    <w:p>
      <w:r>
        <w:t xml:space="preserve">LEI Nº 6.360, DE 23 DE SETEMBRO DE 1976 Dispõe sobre a vigilância sanitária a que ficam sujeitos os medicamentos, as drogas, os insumos farmacêuticos e correlatos, cosméticos, saneantes e outros produtos, e dá outras providências. O PRESIDENTE DA REPÚBLICA, faço saber que o CONGRESSO NACIONAL decreta e eu sanciono a seguinte Lei: TÍTULO I Disposições Preliminares Art. 1º Ficam sujeitos às normas de vigilância sanitária instituídas por esta Lei os medicamentos, as drogas, os insumos farmacêuticos e correlatos, definidos na Lei nº 5.991 de 17 de dezembro de 1973, bem como os produtos de higiene, os cosméticos, perfumes, saneantes domissanitários, produtos destinados à correção estética e outros adiante definidos. Art. 2º Somente poderão extrair, produzir, fabricar, transformar, sintetizar, purificar, fracionar, embalar, reembalar, importar, exportar, armazenar ou expedir os produtos de que trata o art. 1º as empresas para tal fim autorizadas pelo Ministério da Saúde e cujos estabelecimentos hajam sido licenciados pelo órgão sanitário das Unidades Federativas em que se localizem. Art. .3º Para os efeitos desta Lei, além das definições estabelecidas nos incisos I, II, III, IV, V e VII do art. 4º da Lei nº 5.991, de 17 de dezembro de 1973, são adotadas as seguintes: I - Produtos Dietéticos - Produtos tecnicamente elaborados para atender às necessidades dietéticas de pessoas em condições fisiológicas especiais; II - Nutrimentos - Substâncias constituintes dos alimentos de valor nutricional, incluindo proteínas, gorduras, hidratos de carbono, água, elementos minerais e vitaminas. III - Produtos de Higiene - Produtos para uso externo, antisséticos ou não, destinados ao asseio ou à desinfecção corporal, compreendendo os sabonete, xampus, dentifrícios, enxaguatórios bucais, antiperspirantes, desodorantes, produtos para barbear e após o barbear, estípticos e outros. IV - Perfumes - Produtos de com posição aromática obtida à base de substâncias naturais ou sintéticas, que, em concentrações e veículos apropriados, tenham como principal finalidade a odorização de pessoas ou ambientes, incluídos os extratos, as águas perfumadas, os perfumes cremosos, preparados para banho e os odorizantes de ambientes, apresentados em forma líquida, geleificada, pastosa ou sólida. V - Cosméticos - Produtos para uso externo, destinados à proteção ou ao embelezamento das diferentes partes do corpo, tais como pós faciais, talcos, cremes de beleza, creme para as mãos e similares, máscaras faciais, loções de beleza, soluções leitosas, cremosas e adstringentes, loções para as mãos, bases de maquilagem e óleos cosméticos, ruges, blushes, batons, Iápis labiais, preparados anti-solares, bronzeadores e simulatórios, rímeis, sombras, delineadores, tinturas capilares, agentes clareadores de cabelos, preparados para ondular e para alisar cabelos, fixadores de cabelos, Iaquês, brilhantinas e similares, loções capilares, depilatórios e epilatórios, preparados para unhas e outros. VI - Corantes - Substâncias adicionais aos medicamentos, produtos dietéticos, cosméticos, perfumes, produtos de higiene e similares, saneantes domissanitários e similares, com o efeito de lhes conferir cor e, em determinados tipos de cosméticos, transferí-la para a superfície cutânea e anexos da pele. VII - Saneantes Domissanitários - Substâncias ou preparações destinadas à higienizaçáo, desinfecção ou desinfestação domiciliar, em ambientes coletivos e/ou públicos, em lugares de uso comum e no tratamento da água compreendendo: a) Inseticidas - destinados ao combate, à prevenção e ao controle dos insetos em habitações, recintos e lugares de uso público e suas cercanias; b) Raticidas - destinados ao combate a ratos, camundongos e outros roedores, em domicílios, embarcações, recintos e lugares de uso público, contendo substâncias ativas, isoladas ou em associação, que não ofereçam risco à vida ou à saúde do homem e dos animais úteis de sangue quente, quando aplicados em comformidade com as recomendações contidas em sua apresentação; c) Desinfetantes - destinados a destruir, indiscriminada ou seletivamente, microorganismos, quando aplicados em objetos inanimados ou ambientes; d) Detergentes - destinados a dissolver gorduras e à higene de recipientes e vasilhas, e a aplicações de uso doméstico. VIII - Rótulo - Identificação impressa ou litografada, bem como os dizeres pintados ou gravados a fogo, pressão ou decalco, aplicados diretamente sobre recipientes, vasilhames, invólucros, envoltórios,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2026-07-28T03:24:01.535Z</dcterms:created>
  <dcterms:modified xsi:type="dcterms:W3CDTF">2026-07-28T03:24:01.535Z</dcterms:modified>
</cp:coreProperties>
</file>

<file path=docProps/custom.xml><?xml version="1.0" encoding="utf-8"?>
<Properties xmlns="http://schemas.openxmlformats.org/officeDocument/2006/custom-properties" xmlns:vt="http://schemas.openxmlformats.org/officeDocument/2006/docPropsVTypes"/>
</file>