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SAÚDE PÚBLICA</w:t>
      </w:r>
    </w:p>
    <w:p>
      <w:r>
        <w:rPr>
          <w:i/>
          <w:iCs/>
          <w:color w:val="666666"/>
        </w:rPr>
        <w:t xml:space="preserve">ADULTERAÇÃO DE SUBSTÂNCIA MEDICINAL</w:t>
      </w:r>
    </w:p>
    <w:p/>
    <w:p/>
    <w:p>
      <w:r>
        <w:t xml:space="preserve">APROVAÇÃO DE PLANTA PELA MUNICIPALIDADE — SE IMPEDE A AÇÃO DO VIZINHO POR ABUSO DE DIREITO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que determina o artigo 70, III, do Código de Processo Civil, é que seja a lide denunciada a quem esteja obrigado a indenizar em ação regressiva do Réu. Na ação demolitória de que se trata, desnecessário denunciar-se a Prefeitura, contra a qual descabe ação regressiva, bem ao contrário do que pretendem os apelantes, pois não há como vincular-se a Municipalidade aos proprietários de imóveis pelo simples fato administrativo de aprovação de plantas para autorizar construções, ato, de resto, realizado unilateralmente, sem consulta aos interesses dos vizinhos confrontantes. A admitir-se tal vinculação, todas as questões judiciais que envolvessem obras em geral e muros divisórios teriam que ser propostas perante as Varas de Fazenda Estadual, - e isso, evidentemente, não ocorre na prática diuturna. - Rejeitaram a preliminar. Ac. de 20-06-1989 Arquivo do EMFOR - TA/981 EMFOR 489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autorização pela Municipalidade quanto à feitura de obras sem a aquiescência do proprietário vizinho não tira a este o direito de insurgir-se contra o abuso de direito acaso cometido.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2026-10-26T02:18:41.510Z</dcterms:created>
  <dcterms:modified xsi:type="dcterms:W3CDTF">2026-10-26T02:18:41.510Z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