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BEM DE FAMÍLIA</w:t>
      </w:r>
    </w:p>
    <w:p>
      <w:r>
        <w:rPr>
          <w:i/>
          <w:iCs/>
          <w:color w:val="666666"/>
        </w:rPr>
        <w:t xml:space="preserve">ENTIDADE FAMILIAR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/>
    <w:p>
      <w:r>
        <w:t xml:space="preserve">05. ÍNDICES F — G - H - I -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FAMÍLIA V. CASAMENTO Assistência social; proteção - CF art. 203, I Crianças e adolescentes; dever da - CF art. 227 Educação; dever da - CF art. 205 Entidade familiar - CF art. 226, §§ 3º e 4º Filhos; discriminação relativa à filiação; proibição - CF art. 227, § 6º Filhos maiores; amparo aos pais - CF art. 229 Filhos menores; assistência - CF art. 229 Idosos; amparo - CF art. 230 Mecanismos do Estado para coibir violência familiar; - CF art. 226, § 8º Planejamento familiar - CF art. 226, § 7º Proteção do Estado - CF art. 226, caput e § 8º FAUNA E FLORA V. MEIO AMBIENTE FAZENDA NACIONAL V. PROCURADORIA-GERAL DA FAZENDA NACIONAL Precatórios judiciais pendentes; pagamento - CF art. 100 e DT, art. 33 FÉRIAS Servidores públicos - CF art. 39, § 2º Trabalhadores - CF art. 7º, XVII FINANÇAS PÚBLICAS Gestão - CF art. 165, § 9º, II e DT, art. 35, § 2º Normas gerais - CF art. 163 e 164 FLORESTA(S) Amazônica e Mata Atlântica; patrimônio nacional - CF art. 225, § 4º Legislação concorrente; competência da União, Estados e Distrito Federal - CF art. 24, VI Preservação; competência comum da União, Estados, Distrito Federal e Municípios - CF art. 23, VII FORÇAS ARMADAS V. SERVIDOR PÚBLICO MILITAR Comando supremo; competência privativa do Presidente da República - CF art. 84, XIII Constituição e destinação - CF art. 142 Deputados Estaduais, Federais e Senadores; incorporação - CF art. 27, § 1º e art. 53, § 6º Efetivos - fixação e modificação - CF art. 48, III e art. 61, § 1º, I Oficial das; cargo de brasileiro nato - CF art. 12, § 3º, VI Oficial das; condenação - CF art. 42, § 8º Oficial das; postos e patentes; perda - CF art. 42, § 7º Organização; normas - CF art. 142, § 1º Serviços alternativos; alistados em tempo de paz - CF art. 143, § 1º FORÇAS ESTRANGEIRAS Agressão armada; d ecretação de estado de sítio - CF art. 137, II Trânsito ou permanência em território nacional - CF art. 21, IV, art. 49, II e art. 84, XXII FORO JUDICIAL Serventias; estatização - CF DT, art. 31 FRONTEIRAS V. LIMITES Faixa de; ocupação e utilização - CF art. 20, § 2º e art. 91, § 1º, III Faixa de; pesquisa, lavra e aproveitamento de potenciais de energia hidráulica - CF art. 176, § 1º Nacionais - serviços de transporte; exploração; competência da União - CF art. 21, XII, d FUNÇÃO SOCIAL Imóvel rural; desapropriação - CF art. 184 Política urbana; desenvolvimento da - CF art. 182 Propriedade; atendimento à - CF art. 5º, XXIII Propriedade produtiva; normas - CF art. 185, parágrafo único Propriedade rural; requisitos - CF art. 186 Propriedade urbana; comprimento da - CF art. 182, § 2º FUNCIONÁRIO PÚBLICO V. SERVIDOR PÚBLICO CIVIL FUNDAÇÃO PÚBLICA Acumulação de empregos e funções; proibição - CF art. 37, XVII Contas; atos de admissão de pessoal; inspeções e auditorias - CF art. 71, II, III e IV Criação - CF art. 37, XIX Despesa com pessoal - CF art. 169, parágrafo único, II e DT, art. 38 Dívida pública interna e externa; disposições - CF art. 163, II Impostos sobre patrimônio; renda ou serviços; proibição - CF art. 150, § 2º Licitação e contratação; legislação; competência privativa da União - CF art. 22, XXVII Servidor; anistia - CF DT, art. 8º, § 5º Servidor; estabilidade - CF DT, arts. 18 e 19 Subsidiárias - CF art. 37, XX FUNDO DE GARANTIA DO TEMPO DE SERVIÇO - Trabalhadores - CF art. 7º, III FUNDO(S) de participação dos Estados, do Distrito Federal, dos Territórios e dos Municípios - CF art. 159, I, a, b, art. 161, II, III e parágrafo único, DT, art. 34, § 2º e DT, art. 39 Instituição e funcionamento - CF art. 165, § 9º, II, art. 167, IX e DT, art. 35, § 2º Orçamento anual - CF art. 165, § 5º, I e III Ra tificação pelo Congresso Nacional; prazo - CF DT, art. 36 GARIMPO V. RECURSOS MINERAIS GÁS CANALIZADO V. SERVIÇOS PÚBLICOS GEOGRAFIA Organização e manutenção de serviços oficiais; competência da União - CF art. 21, XV GEOLOGIA Organização e manutenção de serviços oficiais; competência da União - CF art. 21, XV Sistema nacional de - legislação; competência privativa da União - CF art. 22, XVIII GOVERNADOR de Estado; eleição e pose - CF art. 28 de Estado; mandato - CF art. 28 e DT, art. 4º, § 3º de Estado e do Distrito Federal; processo e julgamento nos crimes comuns - CF art. 105, I, a de Território; escolha; aprovação prévia; competência privativa do Senado Federal - CF art. 52, III, c de Território; nomeação; competência privativa do Presidente da República - CF art. 84, XIV do Distrito Federal; eleição - CF art. 32, § 2º do Estado do Tocantins; eleição, man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2026-10-26T02:13:56.039Z</dcterms:created>
  <dcterms:modified xsi:type="dcterms:W3CDTF">2026-10-26T02:13:56.039Z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