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01/05/1984</w:t>
      </w:r>
    </w:p>
    <w:p/>
    <w:p>
      <w:r>
        <w:t xml:space="preserve">LITÍGIO SOBRE O DOMÍNIO DO IMÓVEL — CONSIGNATÓRIA PROPOSTA PELO LOCATÁRIO - DIREITO DE REEMBOLSO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estatui o contrato de locação, além dos aluguéis, o locatário deveria pagar também as taxas e serviços municipais, bem como as despesas realizadas com pagamento dos vigias, limpeza, força e luz, etc., dúvida não havendo sobre a quem devem ser pagos tais encargos, que resulta apenas no reembolso à pessoa que realmente os pagou, como de direito. - Assim, se dúvida existe quanto à pessoa a quem deva ser pago o aluguel, em face do conflito ora existente quanto ao domínio do imóvel, não há porque a consignatória não possa ter por objeto apenas o aluguel, propriamente dito, já que tais encargos poderiam ser pagos, até mesmo diretamente pelo locatário, sem a intermediação da locadora ou de quem quer que seja. - Justo não é, portanto que a locadora continue a desembolsar todos os meses, as quantias relativas ao imposto predial, taxa de lixo e despesas de condomínio, e o locatário, ao invés de reembolsá-la, continue depositando em juízo, juntamente com os aluguéis do imóvel, sob o pretexto de que não sabe a quem pagá-las. Julgado em 02-05-1984 Arquivo do Ementário Forense, TA/547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encargos atribuídos ao locatário em decorrência da locação consistentes no pagamento das despesas de condomínio, taxas e impostos relativos ao imóvel, deverão ser reembolsados àquele que legítima e efetivamente houver pago.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2026-07-27T23:37:20.873Z</dcterms:created>
  <dcterms:modified xsi:type="dcterms:W3CDTF">2026-07-27T23:37:20.873Z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