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01/05/1984</w:t>
      </w:r>
    </w:p>
    <w:p/>
    <w:p>
      <w:r>
        <w:t xml:space="preserve">LITÍGIO SOBRE O DOMÍNIO DO IMÓVEL — CONSIGNATÓRIA PROPOSTA PELO LOCATÁRIO - DIREITO DE REEMBOLSO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estatui o contrato de locação, além dos aluguéis, o locatário deveria pagar também as taxas e serviços municipais, bem como as despesas realizadas com pagamento dos vigias, limpeza, força e luz, etc., dúvida não havendo sobre a quem devem ser pagos tais encargos, que resulta apenas no reembolso à pessoa que realmente os pagou, como de direito. - Assim, se dúvida existe quanto à pessoa a quem deva ser pago o aluguel, em face do conflito ora existente quanto ao domínio do imóvel, não há porque a consignatória não possa ter por objeto apenas o aluguel, propriamente dito, já que tais encargos poderiam ser pagos, até mesmo diretamente pelo locatário, sem a intermediação da locadora ou de quem quer que seja. - Justo não é, portanto que a locadora continue a desembolsar todos os meses, as quantias relativas ao imposto predial, taxa de lixo e despesas de condomínio, e o locatário, ao invés de reembolsá-la, continue depositando em juízo, juntamente com os aluguéis do imóvel, sob o pretexto de que não sabe a quem pagá-las. Julgado em 02-05-1984 Arquivo do Ementário Forense, TA/547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encargos atribuídos ao locatário em decorrência da locação consistentes no pagamento das despesas de condomínio, taxas e impostos relativos ao imóvel, deverão ser reembolsados àquele que legítima e efetivamente houver pago.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2026-10-26T04:33:42.942Z</dcterms:created>
  <dcterms:modified xsi:type="dcterms:W3CDTF">2026-10-26T04:33:42.942Z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