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CONSELHO REGIONAL DE ECONOMIA</w:t>
      </w:r>
    </w:p>
    <w:p>
      <w:r>
        <w:rPr>
          <w:i/>
          <w:iCs/>
          <w:color w:val="666666"/>
        </w:rPr>
        <w:t xml:space="preserve">DISTRIBUIDORA DE TÍTULOS E VALORES</w:t>
      </w:r>
    </w:p>
    <w:p/>
    <w:p>
      <w:r>
        <w:rPr>
          <w:b/>
          <w:bCs/>
        </w:rPr>
        <w:t xml:space="preserve">Recurso: </w:t>
      </w:r>
      <w:r>
        <w:t xml:space="preserve">REsp 268-0-</w:t>
      </w:r>
    </w:p>
    <w:p>
      <w:r>
        <w:rPr>
          <w:b/>
          <w:bCs/>
        </w:rPr>
        <w:t xml:space="preserve">Relator: </w:t>
      </w:r>
      <w:r>
        <w:t xml:space="preserve">Humberto Gomes</w:t>
      </w:r>
    </w:p>
    <w:p/>
    <w:p>
      <w:r>
        <w:t xml:space="preserve">DOCUMENTOS BANCÁRIOS E TÍTULOS DE CRÉDITO — DISTRIBUIÇÃO - MONOPÓLIO DA UNIÃO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tema já foi enfrentado, vezes várias, por esta egrégia Segunda Turma, recebendo sempre tratamento harmônico, conforme comprova o REsp nº 268-0-MG, de minha relatoria, com voto posto nos seguintes termos: "A decisão recorrida guarda harmonia com a orientação dominante nas Turmas que compõem a Seção de Direito Público. A propósito do tema, destaco os seguintes precedentes: "Administrativo. Monopólio postal. Notificação de lançamento tributário. Lei nº 6.538/ 78. Os carnês de notificação de lançamento tributário constituem carta. Por isso, sua distribuição integra o monopólio da ECT (Lei nº 6.538/78, arts. 9º e 47). (REsp nº 4.623-PR, Rel. Min. Humberto Gomes de Barros, 1ª Turma). "Administrativo. Monopólio postal. Lei 6.538/78. Documentos bancários e títulos de crédito constituem carta, decorrendo daí que sua distribuição integra o Monopólio postal do Estado. Precedentes. (REsp nº 4.653-RS, Rel. Min. Américo Luz, 2ª Turma)."Tratando-se também aqui, da veiculação de títulos de crédito e documentos acessórios, tal correspondência é conceituada como carta e, por isso mesmo, seu recebimento, transporte e entrega são explorados pela União, em regime de monopólio, conforme disposição expressa da Lei nº 6.538/78. Assim, na linha dos precedentes colacionados, não conheço do recurso." - Achando-se a decisão recorrida em posição antagônica à jurisprudência dominante nesta Corte, conheço do recurso e lhe dou provimento. - É como voto. Ac. de 18-10-1995 DJ de 06-11-1995 (Reg. nº 95.0048099-9) Revista do Superior Tribunal de Justiça, junho de 1996, vol. 82, pág. 134 EMENTÁRIO FORENSE. Janeiro, 2001. Ano LIII. Nº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Documentos bancários e títulos de crédito constituem carta, cuja distribuição é explorada pela União (ECT) em regime de monopólio.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2026-09-10T22:10:48.165Z</dcterms:created>
  <dcterms:modified xsi:type="dcterms:W3CDTF">2026-09-10T22:10:48.165Z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