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Julgado em: </w:t>
      </w:r>
      <w:r>
        <w:t xml:space="preserve">31/05/1982</w:t>
      </w:r>
    </w:p>
    <w:p/>
    <w:p>
      <w:r>
        <w:t xml:space="preserve">NOMEAÇÃO — QUANDO DEVE SER FEITA NO PRAZO DA CONTESTAÇÃO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Certo, como ensina HAMILTON M. BARROS, que as partes poderão apresentar assistentes técnicos no prazo do art. 421, § 1º do CPC, que estabelece para esse fim, o prazo de 5 dias, contados da intimação do despacho de nomeação do perito (CPC, IX/95). - E por outro lado, dispunha o Código de 1939 que a nomeação do agrimensor e dos peritos, como eram chamados ali as arbitradores, era de ser feita pelo Juiz ao despachar a inicial. Não repete o Código de 1973 esse dispositivo, nem marca outra oportunidade processual para tal nomeação. O que deseja, é que ela se faça antes da sentença, que põe fim à fase contenciosa, pois que a sentença já terá, entre os seus provimentos, a fixação da linha demarcada (art. 956). (Obr. e pág. Cits). - De modo que, quando a nomeação do agrimensor e dos arbitradores como no caso, se deu na petição inicial da ação, a indicação de assistente técnico pelo réu deveria ser feita no prazo da contestação, tendo em vista o disposto nos arts. 421, § 1º e 954, do aludido Estatuto Processual. E a indicação feita, já encerrada a fase da contestação (art. 954), em que se passará a fase pericial do levantamento da linha demarcanda (art. 956) é, a meu ver, tardia, não constituindo, assim, o indeferimento impugnado cerceamento de defesa. Haja vista que nenhuma impugnação de "impedimento ou suspensão" houve a respeito do perito e arbitradores nomeados, nem contestação à pretensão demarcatória. Nego provimento ao agravo. Julgado em 01-06-1982 Jurisprudência Mineira, Vol. 86 - Abril/Junho 82 - Pág. 95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na demarcatória a nomeação do agrimensor e dos arbitradores se deu na petição inicial da ação, a indicação do assistente técnico, pelo réu, deveria ser feita no prazo da contestação, sendo tardia após passar-se à fase pericial do levantamento da linha demarcanda.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2026-06-17T14:03:17.398Z</dcterms:created>
  <dcterms:modified xsi:type="dcterms:W3CDTF">2026-06-17T14:03:17.398Z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