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/>
    <w:p>
      <w:r>
        <w:t xml:space="preserve">02. Título I — Da Organização Nacional
      Capítulo V - Do Sistema Tributário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 DO SISTEMA TRIBUTÁRIO Art. 18. Além dos impostos previstos nesta Constituição, compete a União, aos Estados, ao Distrito Federal e aos Municípios instituir: I - taxas, arrecadadas em razão do exercício do poder de polícia ou pela utilização efetiva ou potencial de serviços públicos específicos e divisíveis, prestados ao contribuinte ou postos à sua disposição; e II - contribuição de melhoria, arrecadada dos proprietários de imóveis beneficiados por obras públicas, que terá como limite total a despesa realizada. (Item com redação dada pela EC 23, de 1º.12.1983) § 1º Lei complementar estabelecerá normas gerais de direito tributário, disporá sobre os conflitos de competência nessa matéria entre a União, os Estados, o Distrito Federal e os Municípios, e regulará as limitações constitucionais do poder de tributar. § 2º Para cobrança de taxas não se poderá tomar como base de cálculo a que tenha servido para a incidência dos impostos. § 3º Somente a União, nos casos excepcionais definidos em lei complementar, poderá instituir empréstimo compulsório. § 4º Ao Distrito Federal e aos Estados não divididos em municípios competem, cumulativamente, os impostos atribuídos aos Estados e aos Municípios; e à União, nos Territórios Federais, os impostos atribuídos aos Estados e, se o Território não for dividido em municípios, os impostos municipais. § 5º A União poderá, desde que não tenham base de cálculo e fato gerador idênticos, além dos mencionados nos arts. 21 e 22 e que não sejam da competência tributária privativa dos Estados, do Distrito Federal ou dos Municípios, assim como transferir-lhes o exercício da competência residual em relação a impostos, cuja incidência seja definida em lei federal. Art. 19. É vedado a União, aos Estados, ao Distrito Federal e aos Municípios: I - instituir ou aumentar tributo sem que a lei o estabeleça, ressalvados os cas os previstos nesta Constituição; II - estabelecer limitações ao tráfego de pessoas ou mercadorias, por meio de tributos interestaduais ou intermunicipais; e III - instituir imposto sobre: a) o patrimônio, a renda ou os serviços uns dos outros; b) os templos de qualquer culto; c) o patrimônio, a renda ou serviços dos partidos políticos e de instituições de educação ou de assistência social, observados os requisitos da lei; e d) o livro, o jornal e os periódicos, assim como o papel destinado à sua impressão § 1º O disposto na alínea a do item III é extensivo às autarquias, no que se refere ao patrimônio, à renda e aos serviços vinculados às suas finalidades essenciais ou delas decorrentes; mas não se estende aos serviços públicos concedidos, nem exonera o promitente comprador da obrigação de pagar imposto que incidir sobre o imóvel objeto de promessa de compra e venda. § 2º A União, mediante lei complementar e atendendo a relevante interesse social ou econômico nacional, poderá conceder isenções de impostos estaduais e municipais. Art. 20. É vedado I - à União instituir tributo que não seja uniforme em todo o território nacional ou implique distinção ou preferência em relação a qualquer Estado ou Município em prejuízo de outro; II - à União tributar a renda das obrigações da dívida pública estadual ou municipal e os proventos dos agentes dos Estados e Municípios, em níveis superiores aos que fixar para as suas próprias obrigações e para os proventos dos seu próprios agentes; e III - aos Estados, ao Distrito Federal e aos Municípios estabelecer diferença tributária entre bens de qualquer natureza, em razão da sua procedência ou destino. Art. 21. Compete à União instituir imposto sobre: I - importação de produtos estrangeiros, facultado ao Poder Executivo, nas condições e nos limites estabelecidos em lei, alterar-lhe as alíquotas ou as bases de cálculo; II - exportação, para o estrangeiro, de produtos nacionais ou nacionalizados, observando o disposto no final do item anterior; III - propriedade territorial rural; IV - renda e proventos de qualquer natureza, salvo ajuda de custo e diárias pagas pelos cofres públicos na forma da lei. V - produtos industrializados, também observando o disposto no final do item I; VI - operações de crédito, câmbio e seguro ou relativas a títulos ou valores mobiliários; VII - serviços de comunicações, salvo os de natureza estritamente municipal; (Item com redação dada pela EC 27, de 28.11.1985) VIII - produção, importação, circulação, distribuição ou consumo de lubrificantes e combustíveis líquidos ou gasosos e de energia elétrica, imposto que in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2026-10-26T04:56:52.677Z</dcterms:created>
  <dcterms:modified xsi:type="dcterms:W3CDTF">2026-10-26T04:56:52.677Z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