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SP</w:t>
      </w:r>
    </w:p>
    <w:p>
      <w:r>
        <w:rPr>
          <w:i/>
          <w:iCs/>
          <w:color w:val="666666"/>
        </w:rPr>
        <w:t xml:space="preserve">MANDADO DE SEGURANÇA</w:t>
      </w:r>
    </w:p>
    <w:p/>
    <w:p>
      <w:r>
        <w:rPr>
          <w:b/>
          <w:bCs/>
        </w:rPr>
        <w:t xml:space="preserve">Recurso: </w:t>
      </w:r>
      <w:r>
        <w:t xml:space="preserve">5011309-60.2024.4.04.7204/TRF4</w:t>
      </w:r>
    </w:p>
    <w:p>
      <w:r>
        <w:rPr>
          <w:b/>
          <w:bCs/>
        </w:rPr>
        <w:t xml:space="preserve">Tribunal: </w:t>
      </w:r>
      <w:r>
        <w:t xml:space="preserve">TRF4</w:t>
      </w:r>
    </w:p>
    <w:p>
      <w:r>
        <w:rPr>
          <w:b/>
          <w:bCs/>
        </w:rPr>
        <w:t xml:space="preserve">Relator: </w:t>
      </w:r>
      <w:r>
        <w:t xml:space="preserve">Leandro Paulsen</w:t>
      </w:r>
    </w:p>
    <w:p>
      <w:r>
        <w:rPr>
          <w:b/>
          <w:bCs/>
        </w:rPr>
        <w:t xml:space="preserve">Julgado em: </w:t>
      </w:r>
      <w:r>
        <w:t xml:space="preserve">27/05/2026</w:t>
      </w:r>
    </w:p>
    <w:p/>
    <w:p>
      <w:r>
        <w:t xml:space="preserve">Há pedido de desistência do mandado de segurança, manifestado por procurador com poderes para desistir, conforme mandato juntado.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Mandado de segurança. O impetrante manifestou desistência da ação através de procurador com poderes específicos, exercendo direito reconhecido pelo STF que permite desistência unilateral antes do julgamento final. Homologou-se a desistência, extinguindo o processo sem análise do mérito, com condenação da impetrante nas custas, mas sem honorários advocatícios.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Há pedido de desistência do mandado de segurança, manifestado por procurador com poderes para desistir, conforme mandato juntado.</w:t>
      </w:r>
    </w:p>
    <w:p>
      <w:r>
        <w:t xml:space="preserve">A desistência pode ocorrer a qualquer tempo, antes de finalizado o julgamento, independente de anuência da parte contrária, conforme tese firmada pelo STF no Tema 530 de repercussão geral.</w:t>
      </w:r>
    </w:p>
    <w:p>
      <w:r>
        <w:t xml:space="preserve">Ante o exposto, homologo o pedido de desistência da ação, extinguindo o processo sem resolução do mérito, nos termos do art. 485, VIII, do CPC. Custas pela impetrante. Sem condenação em honorários advocatícios (art. 25 da Lei 12.016/09). </w:t>
      </w:r>
    </w:p>
    <w:p>
      <w:r>
        <w:t xml:space="preserve">Intimem-se. Transitada em julgado, dê-se baixa.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2026-06-05T09:04:46.623Z</dcterms:created>
  <dcterms:modified xsi:type="dcterms:W3CDTF">2026-06-05T09:04:46.623Z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