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w:t>
      </w:r>
    </w:p>
    <w:p>
      <w:r>
        <w:rPr>
          <w:i/>
          <w:iCs/>
          <w:color w:val="666666"/>
        </w:rPr>
        <w:t xml:space="preserve">SUSPENSÃO DE PAGAMENTO</w:t>
      </w:r>
    </w:p>
    <w:p/>
    <w:p>
      <w:r>
        <w:rPr>
          <w:b/>
          <w:bCs/>
        </w:rPr>
        <w:t xml:space="preserve">Recurso: </w:t>
      </w:r>
      <w:r>
        <w:t xml:space="preserve">5010571-29.2024.4.04.9999/TRF4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'a', da Constituição Federal, contra acórdão desta Corte, proferido em sede de rejulgamento de embargos de declaração, assim ementado: DIREITO PREVIDE…</w:t>
      </w:r>
    </w:p>
    <w:p/>
    <w:p>
      <w:pPr>
        <w:pStyle w:val="Heading2"/>
      </w:pPr>
      <w:r>
        <w:rPr>
          <w:b/>
          <w:bCs/>
        </w:rPr>
        <w:t xml:space="preserve">Resumo</w:t>
      </w:r>
    </w:p>
    <w:p>
      <w:r>
        <w:t xml:space="preserve">Recurso especial contra acórdão que reformou tutela antecipada em ação previdenciária, condenando o autor a devolver valores recebidos do INSS. O STJ negou seguimento ao recurso por estar a decisão em conformidade com a tese vinculante do Tema 692, que permite descontos de até 30% em benefícios futuros para restituição, sem configuração de dano moral pelos descontos legítimos.</w:t>
      </w:r>
    </w:p>
    <w:p/>
    <w:p>
      <w:pPr>
        <w:pStyle w:val="Heading2"/>
      </w:pPr>
      <w:r>
        <w:rPr>
          <w:b/>
          <w:bCs/>
        </w:rPr>
        <w:t xml:space="preserve">Ementa</w:t>
      </w:r>
    </w:p>
    <w:p>
      <w:r>
        <w:t xml:space="preserve">Trata-se de recurso especial interposto, com fundamento no artigo 105, inciso III, alínea 'a', da Constituição Federal, contra acórdão desta Corte, proferido em sede de rejulgamento de embargos de declaração, assim ementado:</w:t>
      </w:r>
    </w:p>
    <w:p>
      <w:r>
        <w:t xml:space="preserve">DIREITO PREVIDENCIÁRIO E PROCESSUAL CIVIL. APELAÇÃO CÍVEL. NULIDADE DA SENTENÇA AFASTADA. DESCONTOS EM BENEFÍCIO PREVIDENCIÁRIO. TUTELA ANTECIPADA REVOGADA. DEVOLUÇÃO DE VALORES. PERCENTUAL. DANO MORAL. INOCORRÊNCIA. INVERSÃO DA SUCUMBÊNCIA. PROVIMENTO DO RECURSO DO INSS. DESPROVIMENTO DO RECURSO DO AUTOR.</w:t>
      </w:r>
    </w:p>
    <w:p>
      <w:r>
        <w:t xml:space="preserve">1. Rejeitada a preliminar de nulidade da sentença por ausência de fundamentação quanto ao dano moral , pois a decisão, ainda que sucinta, apresentou o motivo do não acolhimento do pedido, qual seja, a não comprovação de prejuízo.</w:t>
      </w:r>
    </w:p>
    <w:p>
      <w:r>
        <w:t xml:space="preserve">2. A controvérsia relativa à inexigibilidade de débito, ilegalidade de descontos e/ou restituição de valores de benefícios pagos pelo INSS, bem como o pedido de dano moral acessório, possuem natureza previdenciária, legitimando a competência delegada do juízo prolator da sentença e desta Turma para o exame do recurso.</w:t>
      </w:r>
    </w:p>
    <w:p>
      <w:r>
        <w:t xml:space="preserve">3. A reforma da decisão que antecipa os efeitos da tutela final obriga o autor da ação a devolver os valores dos benefícios previdenciários ou assistenciais recebidos, conforme tese firmada no Tema 692 do STJ (revisado em 11.10.2024).</w:t>
      </w:r>
    </w:p>
    <w:p>
      <w:r>
        <w:t xml:space="preserve">4. A autarquia pode promover o desconto das importâncias devidas em valor que não exceda 30% da importância de eventual benefício que ainda lhe estiver sendo pago, segundo expressamente previsto no art. 115, II, da Lei nº 8.213/1991. A jurisprudência do STJ (REsp n. 2.084.815/RS) que consagra o entendimento dos 30% como limite para os descontos já promove a ponderação da exigibilidade de devolução e a necessidade econômica do segurado, podendo resultar em renda remanescente inferior ao salário mínimo.</w:t>
      </w:r>
    </w:p>
    <w:p>
      <w:r>
        <w:t xml:space="preserve">5. A liquidação do prejuízo pode ser feita nos próprios autos, ou em cumprimento de sentença a ela associada, na forma do art. 520, II, do CPC/2015, não sendo necessária a propositura de ação judicial pelo INSS para apuração ou liquidação dos valores.</w:t>
      </w:r>
    </w:p>
    <w:p>
      <w:r>
        <w:t xml:space="preserve">6. Não há configuração de dano moral, uma vez que os descontos efetuados sobre o benefício do autor são considerados legítimos, não gerando constrangimento ou abalo que caracterizem dano indenizável.</w:t>
      </w:r>
    </w:p>
    <w:p>
      <w:r>
        <w:t xml:space="preserve">8. O recurso da parte autora quanto à majoração dos honorários advocatícios fica prejudicado, em razão da inversão da sucumbência decorrente do provimento do recurso do INSS, que julgou improcedente o pedido inicial.</w:t>
      </w:r>
    </w:p>
    <w:p>
      <w:r>
        <w:t xml:space="preserve">9. Recurso de apelação do INSS provido. Recurso de apelação da parte autora desprovido. (TRF4, APELAÇÃO CÍVEL Nº 5010571-29.2024.4.04.9999, 6ª Turma, Juíza Federal CARLA EVELISE JUSTINO HENDGES, POR UNANIMIDADE, JUNTADO AOS AUTOS EM 13/03/2026)</w:t>
      </w:r>
    </w:p>
    <w:p>
      <w:r>
        <w:t xml:space="preserve">Em suas razões recursais, o(a)(s) recorrente(s) alegou(aram) que o acórdão violou o(s) dispositivo(s) legal(is) ali indicado(s).</w:t>
      </w:r>
    </w:p>
    <w:p>
      <w:r>
        <w:t xml:space="preserve">Foram apresentadas contrarrazões.</w:t>
      </w:r>
    </w:p>
    <w:p>
      <w:r>
        <w:t xml:space="preserve">É o relatório. Decido.</w:t>
      </w:r>
    </w:p>
    <w:p>
      <w:r>
        <w:t xml:space="preserve">O recurso especial versa sobre controvérsia já submetida à apreciação do Superior Tribunal de Justiça na sistemática de recursos repetitivos, com a consolidação de tese(s) jurídica(s) nos seguintes termos:</w:t>
      </w:r>
    </w:p>
    <w:p>
      <w:r>
        <w:t xml:space="preserve">Tema STJ 692 -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 restituindo-se as partes ao estado anterior e liquidando-se eventuais prejuízos nos mesmos autos, na forma do art. 520, II, do CPC/2015 (art. 475-O, II, do CPC/73).</w:t>
      </w:r>
    </w:p>
    <w:p>
      <w:r>
        <w:t xml:space="preserve">A decisão proferida por este Tribunal está em consonância com essa orientação jurisprudencial, de caráter vinculante.</w:t>
      </w:r>
    </w:p>
    <w:p>
      <w:r>
        <w:t xml:space="preserve">Por essa razão, deve ser negado seguimento ao recurso especial, com fundamento nos artigos 1.030, inciso I, e 1.040, inciso I, ambos do Código de Processo Civil.</w:t>
      </w:r>
    </w:p>
    <w:p>
      <w:r>
        <w:t xml:space="preserve">Além disso, a pretensão recursal não merece trânsito, pois o acórdão impugnado harmoniza-se com a jurisprudência consolidada no Superior Tribunal de Justiça, incidindo, na espécie, o óbice da súmula n.º 83 ("Não se conhece do recurso especial pela divergência, quando a orientação do Tribunal se firmou no mesmo sentido da decisão recorrida"), que se aplica também ao permissivo do artigo 105, inciso III, alínea 'a', da Constituição Federal.</w:t>
      </w:r>
    </w:p>
    <w:p>
      <w:r>
        <w:t xml:space="preserve">PROCESSUAL CIVIL E PREVIDENCIÁRIO. AGRAVO INTERNO NO RECURSO ESPECIAL. MANUTENÇÃO DA DECISÃO QUE DEU PROVIMENTO AO RECURSO ESPECIAL DA PARTE RECORRIDA. TUTELA ANTECIPADA. REVOGAÇÃO. DEVOLUÇÃO DE VALORES. DESCONTO SOBRE BENEFÍCIO DE VALOR MÍNIMO. POSSIBILIDADE. RECURSO ESPECIAL REPRESENTATIVO DA CONTROVÉRSIA N. 1.401.560/MT. TEMA N. 692 DO STJ. TESE REAFIRMADA NA QUESTÃO DE ORDEM NA PET N. 12.482/DF. AGRAVO EM RECURSO ESPECIAL INTERPOSTO PELO SEGURADO. AFASTAMENTO DO ÓBICE DA SÚMULA N. 182 DO STJ. NÃO CONHECIMENTO POR OUTRO FUNDAMENTO.</w:t>
      </w:r>
    </w:p>
    <w:p>
      <w:r>
        <w:t xml:space="preserve">1. Deve ser mantida a decisão que deu provimento ao recurso especial interposto pela autarquia previdenciária, ora recorrida, pois a Primeira Seção desta Corte, no julgamento da Pet n. 12.482/DF, acolheu questão de ordem para reafirmar a tese contida no Tema n. 692 do STJ, com acréscimo redacional a fim de ajustá-la à nova legislação de regência, no sentido de que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 sendo certo que não pode o Tribunal a quo criar exceção à regra da reversibilidade da medida antecipatória revogada, inobservando o disposto no art. 115, inciso II, da Lei n. 8.213/1991.</w:t>
      </w:r>
    </w:p>
    <w:p>
      <w:r>
        <w:t xml:space="preserve">2. Quanto ao agravo em recurso especial interposto pelo recorrente, deve ser afastado o óbice da Súmula n. 182/STJ, mantendo-se, contudo, o não conhecimento do recurso por outro fundamento.</w:t>
      </w:r>
    </w:p>
    <w:p>
      <w:r>
        <w:t xml:space="preserve">Conforme o entendimento desta Corte, a decisão que nega seguimento a recurso especial interposto contra acórdão proferido em conformidade com julgamento repetitivo, inclusive na hipótese de eventual equívoco na aplicação da tese, sujeita-se a agravo interno, cuja análise compete ao próprio Tribunal de origem.</w:t>
      </w:r>
    </w:p>
    <w:p>
      <w:r>
        <w:t xml:space="preserve">3. Agravo interno parcialmente provido apenas para afastar a incidência da Súmula n. 182/STJ e, por outro fundamento, não conhecer do agravo em recurso especial, mantendo-se os demais termos da decisão agravada. (STJ, AgInt no REsp n. 1.778.604/PR, relator Ministro Teodoro Silva Santos, Segunda Turma, julgado em 18/6/2025, DJEN de 25/6/2025 - grifei)</w:t>
      </w:r>
    </w:p>
    <w:p>
      <w:r>
        <w:t xml:space="preserve">PREVIDENCIÁRIO E PROCESSUAL CIVIL. AGRAVO INTERNO NO RECURSO ESPECIAL. RESTITUIÇÃO DE VALORES RECEBIDOS A TÍTULO DE ANTECIPAÇÃO DE TUTELA. TEMA N. 692/STJ. OBSERVÂNCIA DO ART. 115, II, DA LEI N. 8.213/1991. DESCONTO SOBRE BENEFÍCIOS DE VALOR MÍNIMO. POSSIBILIDADE. AGRAVO INTERNO NÃO PROVIDO.</w:t>
      </w:r>
    </w:p>
    <w:p>
      <w:r>
        <w:t xml:space="preserve">1. Segundo tese repetitiva consolidada no Tema n. 692/STJ,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w:t>
      </w:r>
    </w:p>
    <w:p>
      <w:r>
        <w:t xml:space="preserve">2. A cobrança da restituição dos valores pagos por força de tutela provisória posteriormente revogada dispensa o ajuizamento de ação própria, uma vez que, cassada a decisão que a antecipou os efeitos da tutela, a devolução dos valores é consequência natural, conforme dispõe o § 3º do art. 300 do CPC/2015.</w:t>
      </w:r>
    </w:p>
    <w:p>
      <w:r>
        <w:t xml:space="preserve">3. A restituição dos valores provenientes de antecipação de tutela posteriormente revogada deve observar o disposto no inciso II do art. 115 da Lei n. 8.213/1991, conforme definido no Tema n. 692/STJ, reafirmado no julgamento da Pet n. 12.482/DF.</w:t>
      </w:r>
    </w:p>
    <w:p>
      <w:r>
        <w:t xml:space="preserve">4. A Lei n. 8.213/1991 autoriza expressamente que a restituição do pagamento judicial do benefício previdenciário ou assistencial, indevido ou além do devido, pode ser feita mediante desconto no benefício ativo em valor que não exceda 30% (trinta por cento) da sua importância, não impondo nenhuma outra restrição, de forma que é possível o desconto mesmo em benefício de valor mínimo.</w:t>
      </w:r>
    </w:p>
    <w:p>
      <w:r>
        <w:t xml:space="preserve">5. Cabe ao INSS proceder a cobrança dos valores que entende devidos na forma do art. 115, II, § 3º, da Lei n. 8.213/1991, ou seja, (I) através de descontos nos casos de benefício em manutenção (art. 115, II, da Lei n. 8.213/1991); ou (II) inexistindo benefício em manutenção, deverá proceder a inscrição do crédito em dívida ativa (art. 115, § 3º, da Lei n. 8.213/1991).</w:t>
      </w:r>
    </w:p>
    <w:p>
      <w:r>
        <w:t xml:space="preserve">6. Agravo interno não provido. (STJ, AgInt no REsp n. 2.171.052/RS, relator Ministro Sérgio Kukina, Primeira Turma, julgado em 17/3/2025, DJEN de 21/3/2025 - grifei)</w:t>
      </w:r>
    </w:p>
    <w:p>
      <w:r>
        <w:t xml:space="preserve">PROCESSUAL CIVIL E PREVIDENCIÁRIO. VALORES PAGOS POR DECISÃO PRECÁRIA. DEVOLUÇÃO. SÚMULA 126 DO STJ. NÃO INCIDÊNCIA. TEMA 692 DO STJ. REAFIRMAÇÃO DE JURISPRUDÊNCIA: PET 12.482/DF. DESCONTO SOBRE BENEFÍCIOS DE VALOR MÍNIMO. POSSIBILIDADE.</w:t>
      </w:r>
    </w:p>
    <w:p>
      <w:r>
        <w:t xml:space="preserve">1. No tocante ao tema da restituição de benefício previdenciário concedido por decisão judicial precária, não há falar em incidência da Súmula 126 do STJ, diante do entendimento do Supremo Tribunal Federal no Tema 799 de que se trata de questão cuja natureza é infraconstitucional e a ela atribuem-se os efeitos da ausência de repercussão geral.</w:t>
      </w:r>
    </w:p>
    <w:p>
      <w:r>
        <w:t xml:space="preserve">2. No julgamento da Pet n. 12.482/DF, a Primeira Seção desta Corte ratificou o entendimento anteriormente firmado no julgamento do Tema repetitivo 692 do STJ, segundo o qual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w:t>
      </w:r>
    </w:p>
    <w:p>
      <w:r>
        <w:t xml:space="preserve">3. O legislador, ao fixar um limite (de até 30%) para a realização do desconto nas situações em que o segurado ainda tiver percebendo um benefício, o fez estabelecendo a ponderação entre a exigibilidade da prestação pecuniária antecipada e a situação econômica do beneficiário que teve cassada a tutela judicial, dando certa margem de discricionariedade à Administração autárquica para a realização dos descontos sem deixar de levar em consideração a hipossuficiência do segurado e/ou dependente.</w:t>
      </w:r>
    </w:p>
    <w:p>
      <w:r>
        <w:t xml:space="preserve">4. Caso em que o Tribunal de origem deu parcial provimento ao agravo de instrumento interposto pela autarquia por considerar que, não obstante a jurisprudência do STJ tenha se firmado no sentido de que a lei autoriza o desconto de até 30% do valor do benefício, a quantia resultante não pode ser inferior a um salário mínimo.</w:t>
      </w:r>
    </w:p>
    <w:p>
      <w:r>
        <w:t xml:space="preserve">5. A interpretação adotada pela Corte Regional afasta-se da orientação firmada no precedente qualificado do STJ, visto que, ao acrescentar uma hipótese de dispensa à devolução dos valores pagos por força de antecipação de tutela, posteriormente revogada, sem a declaração de inconstitucionalidade do dispositivo legal, cria uma exceção à regra da reversibilidade da medida antecipatória revogada, negando vigência à própria norma definida no art. 115, II, da LB, bem como afrontando o art. 927, III, do CPC/2015, devendo, por isso, ser reformada.</w:t>
      </w:r>
    </w:p>
    <w:p>
      <w:r>
        <w:t xml:space="preserve">6. Agravo interno desprovido. (STJ, AgInt nos EDcl no REsp n. 2.095.972/PR, relator Ministro Gurgel de Faria, Primeira Turma, julgado em 29/4/2024, DJe de 7/5/2024 - grifei)</w:t>
      </w:r>
    </w:p>
    <w:p>
      <w:r>
        <w:t xml:space="preserve">EDcl no RECURSO ESPECIAL Nº 2211864 - RS (2025/0157296-0) EMENTA PROCESSUAL CIVIL. EMBARGOS DE DECLARAÇÃO NO RECURSO ESPECIAL. ART. 1.022 DO CPC/2015. VÍCIO NÃO CONFIGURADO. DECISÃO Trata-se de embargos de declaração opostos por ELIANA DE SOUZA NUNES CESTARI contra decisão que deu provimento ao recurso especial, para determinar a restituição dos valores pagos por antecipação de tutela posteriormente revogada, conforme entendimento do STJ firmado no Tema n. 692. Nos declaratórios, a parte embargante alega que o julgamento não considerou a exceção prevista no item 19 do Tema n. 692 do STJ, que trata da modificação superveniente da jurisprudência dominante. Segundo a parte embargante, no caso concreto, os valores recebidos por força de tutela específica não são passíveis de devolução devido à alteração jurisprudencial posterior, isto é, em que "a decisão concessiva da aposentadoria especial, com conversão do tempo de atividade comum em especial, foi proferido em 04/12/2014. Ou seja, quando o Superior Tribunal de Justiça ainda não havia, de maneira inequívoca, assentado entendimento em sentido contrário à pretensão do segurado no julgamento do Tema 546 dos recursos repetitivos (REsp 1.310.034), o que se deu apenas quando a tese foi esclarecida pelo julgamento dos embargos declaratórios na sessão de 26/11/2014 (acórdão publicado em 02/02/2015), com trânsito em julgado somente em 01/2018". Sem impugnação (fl. 144). É o relatório. Decido. Nos termos do que dispõe o artigo 1.022 do CPC/2015, cabem embargos de declaração contra qualquer decisão judicial para esclarecer obscuridade, eliminar contradição, suprir omissão de ponto ou questão sobre a qual devia se pronunciar o juiz de ofício ou a requerimento, bem como para corrigir erro material. No caso dos autos, ao dar provimento ao Recurso Especial, com a reforma do acórdão recorrido, a decisão adequou a solução da controvérsia ao Tema n. 692/STJ c/c a Pet n. 12.482/DF. Assim, evidencia-se não ter ocorrido falta de clareza, insuficiência de fundamentação ou erro material a ensejar esclarecimento ou complementação do que já decidido. A todo modo, apenas para fins de evitar a postergação indevida de recursos protelatórios, é de se registrar que, ao justificar sua irresignação, deveria a parte embargante referenciar a integralidade do item que entende justificar sua alegação. Vejamos: 19. Situação diversa é a da tutela de urgência cuja revogação se dá em razão de mudança superveniente da jurisprudência então dominante. Nesses casos, a superação do precedente deverá ser acompanhada da indispensável modulação dos efeitos, a juízo do Tribunal que está promovendo a alteração jurisprudencial, como determina o art. 927, § 3º, do CPC. Assim, como diz a norma, o próprio juízo de superação "de jurisprudência dominante do Supremo Tribunal Federal e dos tribunais superiores ou daquela oriunda de julgamento de casos repetitivos" deve ser acompanhado da modulação dos efeitos da alteração no interesse social e no da segurança jurídica. Dessa forma, uma eventual guinada jurisprudencial não resultará, em princípio, na devolução de valores recebidos por longo prazo devido à cassação de tutela de urgência concedida com base em jurisprudência dominante à época em que deferida, bastando que o tribunal, ao realizar a superação, determine a modulação dos efeitos. À toda evidência que a "exceção" delineada na questão de ordem não se aplica à hipótese dos autos, em que nem mesmo alegada eventual mudança na jurisprudência, quanto ao mérito da demanda, com determinação de modulação dos efeitos pelo tribunal. Ao revés, defende a parte embargante, à fl. 131, no terceiro parágrafo: "Portanto, o caso se enquadra na hipótese de exceção prevista no Tema 692 do STJ, não havendo que se falar em devolução de valores recebidos por força da tutela concedida, diante da alteração jurisprudencial, sem que tenha havido modulação dos efeitos do Tema 546/STJ." Portanto, como óbvio e ululante, aplicável integralmente o Tema n. 692/STJ, com acréscimo redacional para ajuste à nova legislação de regência, nos termos da Pet n. 12.482/DF, no qual constou, para espancar qualquer outra dúvida: "20. Por fim, não há que se falar em modulação dos efeitos do julgado no caso em tela, uma vez que não se encontra presente o requisito do art. 927, § 3º, do CPC. Isso porque, no caso sob exame, não houve alteração, mas sim reafirmação da jurisprudência dominante do STJ". Ante o exposto, rejeito os embargos de declaração. Publique-se. Intimem-se. Brasília, 29 de agosto de 2025. Ministro Benedito Gonçalves Relator (STJ, EDcl no REsp n. 2.211.864, Ministro Benedito Gonçalves, DJEN de 02/09/2025)</w:t>
      </w:r>
    </w:p>
    <w:p>
      <w:r>
        <w:t xml:space="preserve">RECURSO ESPECIAL Nº 2219129 - PR (2025/0222241-6) EMENTA PROCESSUAL CIVIL E PREVIDENCIÁRIO. TUTELA ANTECIPADA. REVOGAÇÃO. DEVOLUÇÃO DE VALORES. DESCONTO SOBRE BENEFÍCIO DE VALOR MÍNIMO. POSSIBILIDADE. RECURSO ESPECIAL REPRESENTATIVO DA CONTROVÉRSIA N. 1.401.560/MT. TEMA N. 692 DO STJ. TESE REAFIRMADA NO EXAME DA PET N. 12.482/DF. RECURSO ESPECIAL PROVIDO. DECISÃO Trata-se de recurso especial interposto pelo INSTITUTO NACIONAL DO SEGURO SOCIAL - INSS contra acórdão prolatado pelo TRIBUNAL REGIONAL FEDERAL DA 4ª REGIÃO, assim ementado (fl. 74): PROCESSO CIVIL. PREVIDENCIÁRIO. DEVOLUÇÃO DE VALORES PAGOS EM TUTELA ANTECIPADA. TEMA 692 STJ.</w:t>
      </w:r>
    </w:p>
    <w:p>
      <w:r>
        <w:t xml:space="preserve">1. Consoante a tese fixada por ocasião do julgamento do Tema STJ nº 692: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w:t>
      </w:r>
    </w:p>
    <w:p>
      <w:r>
        <w:t xml:space="preserve">2. A única exceção prevista pela Corte Superior é para os casos em que a revogação da tutela se dá em razão de mudança superveniente da jurisprudência então dominante. E assim, uma eventual guinada jurisprudencial não resultará, em princípio, na devolução de valores recebidos por longo prazo devido à cassação de tutela de urgência concedida com base em jurisprudência dominante à época em que deferida, bastando que o tribunal, ao realizar a superação, determine a modulação dos efeitos.</w:t>
      </w:r>
    </w:p>
    <w:p>
      <w:r>
        <w:t xml:space="preserve">3. O caso em tela não se enquadra na hipótese de exceção prevista no Tema 692 do STJ, sendo o caso de devolução de valores recebidos por força da tutela concedida. A decisão que concedeu a tutela específica, admitindo a conversão do tempo comum em especial mesmo tendo o segurado preenchido o tempo exigido para a aposentadoria em momento posterior a 28/04/1995 (Lei 9.032/95), foi proferida depois do julgamento do REsp 1.310.034/PR, em 24/10/2012 (publicação em 19/12/2012), momento em que o Superior Tribunal de Justiça, alterou sua jurisprudência, firmando tese contrária à conversão do tempo nessa hipótese. Os subsequentes embargos de declaração foram rejeitados. Nas razões do apelo nobre (fls. 117-124), fundamentado na alínea a do permissivo constitucional, o INSS alega que o Tribunal a quo, ao determinar a restituição dos valores recebidos pela parte autora, por força de antecipação da tutela posteriormente revogada, estabeleceu restrições que violam os arts. 115, inciso II, da Lei n. 8.213/1991 e 927, inciso III, do Código de Processo Civil. Aduz, em síntese, que a única limitação imposta pela lei e pela jurisprudência consolidada no julgamento do Tema n. 692 do STJ foi o percentual máximo de 30% (trinta por cento) de desconto da importância de eventual benefício ativo. Oferecidas as contrarrazões (fls. 233-238), o recurso especial foi admitido na origem. É o relatório. Decido. Nos autos de agravo de instrumento interposto contra decisão prolatada na fase de cumprimento de sentença, o Tribunal de origem entendeu ser possível a devolução de valores recebidos por força de tutela antecipada posteriormente revogada, estabelecendo as seguintes restrições: a) os descontos não podem resultar em benefício abaixo do salário-mínimo; e b) o percentual de desconto fixado deve garantir o mínimo existencial, que se reflete na preservação da dignidade do devedor e de sua família. Confira-se (fls. 70-72; grifos diversos do original): [...] não obstante a hipótese de repetibilidade dos valores recebidos no limite de até 30% (trinta por cento) do valor do benefício pago ao segurado/beneficiário, as prestações previdenciárias têm caráter alimentar. Daí a necessidade de alguma relativização do preceito contido no artigo 115, inciso II, da Lei nº 8.123/91. Tal prudência interpretativa recomenda, para além disso, uma interpretação sistemática da norma preconizada no Tema 692, do STJ, com os demais regramentos legais que, por assim dizer, defendem o salário do beneficiário da Previdência Social para, quando menos, assegurar-lhe um mínimo existencial, de acordo com os parâmetros estabelecidos pela própria Constituição Federal neste particular. Por essa linha de raciocínio, evidencia-se que o critério de 30%, estabelecido no referido Tema do STJ, não é suficiente à efetividade do preceito constitucional, ainda quando conjugado com a vedação prevista no artigo 201, § 2º, da Constituição Federal. Seguindo por essa senda, não se pode menos do que concluir que a repetibilidade do salário dos benefícios previdenciários haverá de obedecer também as hipóteses legais de penhorabilidade de salários: - exigência que decorre da natureza mesma das verbas previdenciárias. Sob pena de se desamparar os segurados da previdência muito além daqueles devedores no âmbito privado, hipótese na qual a lei, seguida de copiosa jurisprudência do STJ, veda a penhora de salários inferiores a 50 salários mínimos. Haverá que se concluir, em tratamento díspar, que segurados previdenciários e devedores da iniciativa privada apresentam padrões de dignidade alimentar, financeira e social diferenciados, o que, no meu entender, afronta o princípio constitucional da igualdade. [...] Assim que, amparando-se em tais precedentes, é possível admitir que muito embora o desconto possa ocorrer na importância de 30% (trinta por cento), far-se-á mister, na análise do caso concreto, primeiro (i) observar o patamar do salário mínimo e (II) ponderar se o percentual fixado garante o mínimo existencial, que se reflete na preservação da dignidade do devedor e de sua família. Ter-se-ia, assim, a harmonização, no âmbito do Direito Previdenciário, das duas vertentes do princípio da dignidade da pessoa humana - de um lado, o direito ao mínimo existencial; de outro, o direito à satisfação executiva [...]. Registro, inicialmente, que "[o] Supremo Tribunal Federal, no Tema n. 799, julgado em 20/03/2015, DJe de 30/03/2015, reconheceu a natureza infraconstitucional da matéria relativa à devolução de valores recebidos em virtude de concessão de antecipação de tutela posteriormente revogada" (AgInt no REsp n. 2.103.259/SP, relator Ministro Benedito Gonçalves, Primeira Turma, julgado em 12/8/2024, DJe de 19/8/2024). Prevalece, assim, nesses casos, a tese firmada pelo Superior Tribunal de Justiça no julgamento do Tema n. 692/STJ, posteriormente confirmada no julgamento da Pet n. 12.482/DF. Como é cediço, a questão da devolução das quantias recebidas pelo beneficiário do Regime Geral da Previdência Social - RGPS, em virtude de decisão judicial precária, que venha a ser posteriormente revogada, foi objeto de análise no REsp n. 1.401.560/MT (Julgado em 12/2/2014, DJe de 13/10/2015), sob o rito dos julgamentos repetitivos, tendo sido firmada a seguinte tese (Tema n. 692/STJ): "a reforma da decisão que antecipa a tutela obriga o autor da ação a devolver os benefícios previdenciários indevidamente recebidos". Posteriormente, a Primeira Seção desta Corte, em questão de ordem na Pet n. 12.482/DF, da relatoria do Ministro Og Fernandes (DJe de 24/5/2022), reafirmou a tese contida no referido Tema n. 692/STJ, com acréscimo redacional a fim de ajustá-la à nova legislação de regência, nestes termos: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 Outrossim, firmou-se no precedente qualificado o entendimento de que o legislador ponderou a situação de hipossuficiência do beneficiário que teve cassada a tutela judicial antecipada, ao fixar um limite (de até 30%) para a realização do desconto no benefício vigente, não podendo o Tribunal a quo criar exceção à regra da reversibilidade da medida antecipatória revogada, inobservando o disposto no art. 115, inciso II, da Lei n. 8.213/1991. A propósito: "[a] nova tese fixada [...] vedou, expressamente, quaisquer hipóteses de distinções, com fins de afastar o dever de devolução, não previstas em lei" (AgInt no REsp n. 2.092.042/SC, relatora Ministra Regina Helena Costa, Primeira Turma, julgado em 26/2/2024, DJe de 5/3/2024). Convém ainda registrar, que, na sessão de julgamento de 9/10/2024, a Primeira Seção desta Corte, ao apreciar os embargos de declaração opostos pelo INSS na Pet n. 12.482/DF (relator Ministro Afrânio Vilela), acolheu parcialmente o recurso integrativo para complementar a tese firmada no julgamento do Tema n. 692/STJ, incluindo a possibilidade de liquidação nos próprios autos. Nesse contexto, impõe-se a reforma do acórdão recorrido, que destoa da pacífica orientação firmada por este Superior Tribunal de Justiça, valendo destacar, ainda, os seguintes precedentes das Primeira e Segunda Turmas desta Corte, em que foram apreciadas hipóteses análogas à presente: PROCESSUAL CIVIL E PREVIDENCIÁRIO. AGRAVO INTERNO NO RECURSO ESPECIAL. MANUTENÇÃO DA DECISÃO QUE DEU PROVIMENTO AO RECURSO ESPECIAL DA PARTE RECORRIDA. TUTELA ANTECIPADA. REVOGAÇÃO. DEVOLUÇÃO DE VALORES. DESCONTO SOBRE BENEFÍCIO DE VALOR MÍNIMO. POSSIBILIDADE. RECURSO ESPECIAL REPRESENTATIVO DA CONTROVÉRSIA N. 1.401.560/MT. TEMA N. 692 DO STJ. TESE REAFIRMADA NA QUESTÃO DE ORDEM NA PET N. 12.482/DF. AGRAVO EM RECURSO ESPECIAL INTERPOSTO PELO SEGURADO. AFASTAMENTO DO ÓBICE DA SÚMULA N. 182 DO STJ. NÃO CONHECIMENTO POR OUTRO FUNDAMENTO.</w:t>
      </w:r>
    </w:p>
    <w:p>
      <w:r>
        <w:t xml:space="preserve">1. Deve ser mantida a decisão que deu provimento ao recurso especial interposto pela autarquia previdenciária, ora recorrida, pois a Primeira Seção desta Corte, no julgamento da Pet n. 12.482/DF, acolheu questão de ordem para reafirmar a tese contida no Tema n. 692 do STJ, com acréscimo redacional a fim de ajustá-la à nova legislação de regência, no sentido de que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 sendo certo que não pode o Tribunal a quo criar exceção à regra da reversibilidade da medida antecipatória revogada, inobservando o disposto no art. 115, inciso II, da Lei n. 8.213/1991. [...] 3. Agravo interno parcialmente provido apenas para afastar a incidência da Súmula n. 182/STJ e, por outro fundamento, não conhecer do agravo em recurso especial, mantendo-se os demais termos da decisão agravada. (AgInt no REsp n. 1.778.604/PR, relator Ministro Teodoro Silva Santos, Segunda Turma, julgado em 18/06/2025, DJe de 25/06/2025; sem grifos no original.) PREVIDENCIÁRIO E PROCESSUAL CIVIL. RESTITUIÇÃO DE VALORES RECEBIDOS A TÍTULO DE ANTECIPAÇÃO DE TUTELA. TEMA N. 692/STJ. OBSERVÂNCIA DO ART. 115, II, DA LEI N. 8.213/91. MATÉRIA DE ÍNDOLE INFRACONSTITUCIONAL. DESCONTO SOBRE BENEFÍCIOS DE VALOR MÍNIMO. POSSIBILIDADE. ATIVIDADE RURAL, EM REGIME DE ECONOMIA FAMILIAR NO PERÍODO DE CARÊNCIA. COMPROVAÇÃO. SÚMULA 7/STJ.</w:t>
      </w:r>
    </w:p>
    <w:p>
      <w:r>
        <w:t xml:space="preserve">1. Segundo tese repetitiva consolidada no Tema n. 692/STJ,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 ".</w:t>
      </w:r>
    </w:p>
    <w:p>
      <w:r>
        <w:t xml:space="preserve">2. A controvérsia não possui repercussão geral, conforme definido pelo Supremo Tribunal Federal no julgamento do ARE-RG n. 722.421, Rel. Min. Ricardo Lewandowski, pois a solução da questão envolve o exame de legislação infraconstitucional.</w:t>
      </w:r>
    </w:p>
    <w:p>
      <w:r>
        <w:t xml:space="preserve">3. A restituição dos valores provenientes de antecipação de tutela posteriormente revogada deve observar o disposto no inciso II do art. 115 da Lei n. 8.213/91, conforme definido no Tema n. 692/STJ, reafirmado no julgamento da Pet n. 12.482/DF.</w:t>
      </w:r>
    </w:p>
    <w:p>
      <w:r>
        <w:t xml:space="preserve">4. A Lei n. 8.213/91 autoriza expressamente que a restituição do pagamento judicial do benefício previdenciário ou assistencial, indevido ou além do devido, pode ser feita mediante desconto no benefício ativo em valor que não exceda 30% da sua importância, não impondo nenhuma outra restrição, de forma que é possível o desconto, mesmo em benefício de valor mínimo. [...] 7. Agravo interno não provido. (AgInt no REsp n. 2.126.356/RS, relator Ministro Sérgio Kukina, Primeira Turma, julgado em 23/9/2024, DJe de 25/9/2024; sem grifos no original.) PROCESSUAL CIVIL E PREVIDENCIÁRIO. VALORES PAGOS POR DECISÃO PRECÁRIA. DEVOLUÇÃO. SÚMULA 126 DO STJ. NÃO INCIDÊNCIA. TEMA 692 DO STJ. REAFIRMAÇÃO DE JURISPRUDÊNCIA: PET 12.482/DF. DESCONTO SOBRE BENEFÍCIOS DE VALOR MÍNIMO. POSSIBILIDADE. [...] 2. No julgamento da Pet n. 12.482/DF, a Primeira Seção desta Corte ratificou o entendimento anteriormente firmado no julgamento do Tema repetitivo n. 692 do STJ, segundo o qual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w:t>
      </w:r>
    </w:p>
    <w:p>
      <w:r>
        <w:t xml:space="preserve">3. O legislador, ao fixar um limite de até 30% para a realização do desconto nas situações em que o segurado ainda tiver percebendo um benefício, o fez estabelecendo a ponderação entre a exigibilidade da prestação pecuniária antecipada e a situação econômica do beneficiário que teve cassada a tutela judicial, dando certa margem de discricionariedade à Administração autárquica para a realização dos descontos sem deixar de levar em consideração a hipossuficiência do segurado e/ou dependente.</w:t>
      </w:r>
    </w:p>
    <w:p>
      <w:r>
        <w:t xml:space="preserve">4. Caso em que o Tribunal de origem deu parcial provimento ao agravo de instrumento interposto pela autarquia por considerar que, não obstante a jurisprudência do STJ tenha se firmado no sentido de que a lei autoriza o desconto de até 30% do valor do benefício, a quantia resultante não pode ser inferior a um salário mínimo.</w:t>
      </w:r>
    </w:p>
    <w:p>
      <w:r>
        <w:t xml:space="preserve">5. A interpretação adotada pela Corte Regional afasta-se da orientação firmada no precedente qualificado do STJ, na medida em que, ao acrescentar uma hipótese de dispensa à devolução dos valores pagos por força de antecipação de tutela, posteriormente revogada, sem a declaração de inconstitucionalidade do dispositivo legal, cria uma exceção à regra da reversibilidade da medida antecipatória revogada, negando vigência à própria norma definida no art. 115, II, da LB, bem como afrontando o art. 927, III, do CPC/2015, devendo, por isso, ser reformada.</w:t>
      </w:r>
    </w:p>
    <w:p>
      <w:r>
        <w:t xml:space="preserve">6. Recurso especial provido. (REsp n. 2.084.815/RS, relator Ministro Gurgel de Faria, Primeira Turma, julgado em 10/10/2023, DJe de 20/10/2023; sem grifos no original.) Ante o exposto, DOU PROVIMENTO ao recurso especial para determinar que a restituição dos valores pagos por antecipação de tutela posteriormente revogada observe o disposto no art. 115, inciso II, da Lei n. 8.213/91, nos termos da jurisprudência desta Corte, firmada no julgamento do Tema n. 692/STJ e reafirmada no exame da Pet n. 12.482/DF. Publique-se. Intimem-se. Brasília, 08 de agosto de 2025. MINISTRO TEODORO SILVA SANTOS Relator (STJ, REsp n. 2.219.129, Ministro Teodoro Silva Santos, DJEN de 13/08/2025 - grifei)</w:t>
      </w:r>
    </w:p>
    <w:p>
      <w:r>
        <w:t xml:space="preserve">Ante o exposto, nego seguimento ao recurso especial quanto ao tema n.º 692 do STJ e não o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2026-06-05T09:03:18.910Z</dcterms:created>
  <dcterms:modified xsi:type="dcterms:W3CDTF">2026-06-05T09:03:18.910Z</dcterms:modified>
</cp:coreProperties>
</file>

<file path=docProps/custom.xml><?xml version="1.0" encoding="utf-8"?>
<Properties xmlns="http://schemas.openxmlformats.org/officeDocument/2006/custom-properties" xmlns:vt="http://schemas.openxmlformats.org/officeDocument/2006/docPropsVTypes"/>
</file>