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EXAURIMENTO DA VIA ADMINISTRATIVA</w:t>
      </w:r>
    </w:p>
    <w:p/>
    <w:p>
      <w:r>
        <w:rPr>
          <w:b/>
          <w:bCs/>
        </w:rPr>
        <w:t xml:space="preserve">Recurso: </w:t>
      </w:r>
      <w:r>
        <w:t xml:space="preserve">5001521-57.2026.4.04.7202/TRF4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Paulo Afonso Brum Vaz</w:t>
      </w:r>
    </w:p>
    <w:p>
      <w:r>
        <w:rPr>
          <w:b/>
          <w:bCs/>
        </w:rPr>
        <w:t xml:space="preserve">Julgado em: </w:t>
      </w:r>
      <w:r>
        <w:t xml:space="preserve">29/05/2026</w:t>
      </w:r>
    </w:p>
    <w:p/>
    <w:p>
      <w:r>
        <w:t xml:space="preserve">Trata-se de reexame necessário interposto contra sentença proferida nos autos de mandado de segurança.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Mandado de segurança contra demora na análise de benefício previdenciário. O INSS deve respeitar os prazos legais para decisão administrativa (máximo 45 dias para alguns benefícios conforme Lei 8.213/91), não podendo invocar dificuldades operacionais para descumpri-los, sob pena de violação do direito à razoável duração do processo. Sentença mantida, garantindo ao beneficiário o acesso à via judicial sem necessidade de exaurir a esfera administrativa.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reexame necessário interposto contra sentença proferida nos autos de mandado de segurança.</w:t>
      </w:r>
    </w:p>
    <w:p>
      <w:r>
        <w:t xml:space="preserve">Oportunizada a manifestação da Procuradoria Regional da República da 4ª Região, vieram os autos conclusos para julgamento.</w:t>
      </w:r>
    </w:p>
    <w:p>
      <w:r>
        <w:t xml:space="preserve">É o relatório. Decido.</w:t>
      </w:r>
    </w:p>
    <w:p>
      <w:r>
        <w:t xml:space="preserve">No que se refere ao mérito do presente writ, a fim de evitar tautologia, transcrevo a sentença que bem decidiu a questão, adotando os seus fundamentos como razões de decidir:</w:t>
      </w:r>
    </w:p>
    <w:p>
      <w:r>
        <w:t xml:space="preserve">FUNDAMENTAÇÃO</w:t>
      </w:r>
    </w:p>
    <w:p>
      <w:r>
        <w:t xml:space="preserve">O art. 5º, LXXVIII, da Constituição Federal, estabelece o Princípio da Razoável Duração do Processo, o qual se aplica, inclusive, ao processo administrativo.</w:t>
      </w:r>
    </w:p>
    <w:p>
      <w:r>
        <w:t xml:space="preserve"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r>
        <w:t xml:space="preserve">[...]</w:t>
      </w:r>
    </w:p>
    <w:p>
      <w:r>
        <w:t xml:space="preserve">LXXVIII a todos, no âmbito judicial e administrativo, são assegurados a razoável duração do processo e os meios que garantam a celeridade de sua tramitação.</w:t>
      </w:r>
    </w:p>
    <w:p>
      <w:r>
        <w:t xml:space="preserve">O postulante de benefício previdenciário não tem obrigação de exaurir a via administrativa para, então, postular judicialmente o benefício negado pela Autarquia.</w:t>
      </w:r>
    </w:p>
    <w:p>
      <w:r>
        <w:t xml:space="preserve">Tanto é assim que prevê a Lei 8.213/91 no seu artigo 126:</w:t>
      </w:r>
    </w:p>
    <w:p>
      <w:r>
        <w:t xml:space="preserve">§ 3º A propositura, pelo beneficiário ou contribuinte, de ação que tenha por objeto idêntico pedido sobre o qual versa o processo administrativo importa renúncia ao direito de recorrer na esfera administrativa e desistência do recurso interposto. (Incluído pela Lei nº 9.711, de 20.11.98)</w:t>
      </w:r>
    </w:p>
    <w:p>
      <w:r>
        <w:t xml:space="preserve">Dos prazos de ultimação dos processos administrativos em geral</w:t>
      </w:r>
    </w:p>
    <w:p>
      <w:r>
        <w:t xml:space="preserve">A Lei n. 9.784/99, que regula o processo administrativo no âmbito da Administração federal, dispôs, em seu art. 49, um prazo de 30 (trinta) dias para a decisão dos requerimentos veiculados pelos administrados, prorrogável por igual período mediante motivação expressa.</w:t>
      </w:r>
    </w:p>
    <w:p>
      <w:r>
        <w:t xml:space="preserve">A Lei nº 8.213/91, por sua vez, em seu art. 41-A, § 5º, incluído pela Lei n.º 11.665/2008, dispõe expressamente que o primeiro pagamento do benefício será efetuado até 45 (quarenta e cinco) dias após a data da apresentação, pelo segurado, da documentação necessária à sua concessão, disposição que claramente tem o escopo de imprimir celeridade ao procedimento administrativo, em observância à busca de maior eficiência dos serviços prestados pelo Instituto Previdenciário.</w:t>
      </w:r>
    </w:p>
    <w:p>
      <w:r>
        <w:t xml:space="preserve">Não se desconhece o acúmulo de serviço a que são submetidos os servidores do INSS, o qual muitas vezes impossibilita o atendimento dos prazos determinados em Lei. No entanto, a teoria da reserva do possível deve ser interpretada à luz dos princípios da duração razoável do processo e da eficiência da Administração Pública (. 5º, LXXVIII, e art. 37, caput, da CF/88), bem como à luz da razoabilidade (artigo 2º, caput, da Lei 9.784/1999). Se a Administração Pública não comprova ter feito tudo o que pode para prestar o serviço público de maneira célere e eficiente, não pode invocar a reserva do possível.</w:t>
      </w:r>
    </w:p>
    <w:p>
      <w:r>
        <w:t xml:space="preserve">O reiterado descumprimento dos prazos legais pelo INSS já ensejou o ajuizamento de diversas ações civis públicas postulando que a autarquia fosse compelida a respeitar a duração razoável do procedimento administrativo e até mesmo a implantar temporariamente os benefícios enquanto não houvesse a decisão final.</w:t>
      </w:r>
    </w:p>
    <w:p>
      <w:r>
        <w:t xml:space="preserve">A discussão chegou ao Supremo Tribunal Federal no RE 1.171.152/SC, Tema 1066 da Repercussão Geral, mas, ainda antes do julgamento da matéria pela Corte, a Procuradoria-Geral da República e o INSS celebraram acordo, ponderando as dificuldades administrativas e sopesando as adversidades impostas ao serviço público em geral pela pandemia da Covid-19. A avença, homologada pelo Supremo, previu a conclusão dos pedidos administrativos nos seguintes prazos:</w:t>
      </w:r>
    </w:p>
    <w:p>
      <w:r>
        <w:t xml:space="preserve">Benefício assistencial à pessoa com deficiência: 90 dias; Benefício assistencial ao idoso: 90 dias; Aposentadorias, salvo por invalidez: 90 dias; Aposentadoria por invalidez: 45 dias; Salário maternidade: 30 dias; Pensão por morte: 60 dias; Auxílio-reclusão: 60 dias; Auxílio doença: 45 dias; Auxílio acidente: 60 dias.</w:t>
      </w:r>
    </w:p>
    <w:p>
      <w:r>
        <w:t xml:space="preserve">Excedidos os prazos previstos em Lei e no acordo firmado no RE 1.171.152/SC, é possível afirmar que, mesmo não tendo sido exarada a decisão administrativa, está configurada a existência de lesão a direito da parte autora, apta a ensejar o exercício do direito de ação. Nesse sentido, o próprio Supremo Tribunal Federal, embora assente a necessidade do prévio requerimento administrativo, ressalva a existência do interesse de agir "se excedido o prazo legal para sua análise" (Tema 350 da Repercussão Geral).</w:t>
      </w:r>
    </w:p>
    <w:p>
      <w:r>
        <w:t xml:space="preserve">O acordo de abrangência nacional homologado no RE 1171152/SC prevê tão somente que os prazos nele estipulados passarão a ser aplicados apenas depois de seis meses a contar da data da homologação. Eis a redação da cláusula 6.1. do acordo homologado:</w:t>
      </w:r>
    </w:p>
    <w:p>
      <w:r>
        <w:t xml:space="preserve">6.1. Os prazos para análise e conclusão dos processos administrativos operacionalizados pelo INSS, fixados nas Cláusulas Primeira à Quinta, serão aplicáveis após 6 (seis) meses da homologação do presente acordo judicial para que a Autarquia e a Subsecretaria de Perícia Médica Federal (SPMF) construam os fluxos operacionais que viabilizem o cumprimento dos prazos neste instrumento.</w:t>
      </w:r>
    </w:p>
    <w:p>
      <w:r>
        <w:t xml:space="preserve">Importa, por outro lado, registrar que no âmbito do Fórum Interinstitucional Previdenciário da 4ª Região houve deliberação no sentido de considerar razoável o prazo de 180 (cento e oitenta) dias, a contar da data do respectivo protocolo, para análise de requerimentos administrativos (https://www2.trf4.jus.br/trf4/upload/editor/epz_deliberacoesaprovadas.pdf, acesso em 23/05/2019), com o seguinte teor:</w:t>
      </w:r>
    </w:p>
    <w:p>
      <w:r>
        <w:t xml:space="preserve">DELIBERAÇÃO 26: O Fórum Regional deliberou (i) dar conhecimento a advogados e magistrados das ações gerenciais que vem sendo adotadas pelo Instituto Nacional do Seguro Social, visando ao aperfeiçoamento e à informatização da gestão pública em matéria previdenciária, (ii) considerar razoável o prazo de 180 (cento e oitenta) dias, a contar da data do respectivo protocolo, para análise de requerimentos administrativos, tendo em vista a implantação de novos sistemas de trabalho na autarquia e o empenho da Superintendência Regional em aprimorá-los com recursos tecnológicos, para dar vazão ao número crescente de demandas, evitando a judicialização de questões que podem ser resolvidas na via administrativa (impetração de mandados de segurança e concessão de benefícios previdenciários, via liminar), e (iii) avaliar os resultados obtidos no período nas reuniões dos Fóruns Seccionais, a serem realizadas no primeiro semestre de 2019.</w:t>
      </w:r>
    </w:p>
    <w:p>
      <w:r>
        <w:t xml:space="preserve">No caso, colhe-se do processo administrativo juntado pela autoridade coatora que o pedido do autora, protocolado em 25/10/2025, encontra-se pendente de análise, com a primeira movimentação em 19/01/2026. </w:t>
      </w:r>
    </w:p>
    <w:p>
      <w:r>
        <w:t xml:space="preserve">Inexiste informação de ter a autoridade coatora concluído a análise do pedido, ao passo que a manifestação limitou-se a informar que o pedido aguarda análise na fila. </w:t>
      </w:r>
    </w:p>
    <w:p>
      <w:r>
        <w:t xml:space="preserve">Assim, transcorrido mais de 90 dias desde o requerimento, reputo violado o direito que se busca tutelar por meio desta ação constitucional, de modo que a análise do pedido deverá ser efetuada em até 30 dias.</w:t>
      </w:r>
    </w:p>
    <w:p>
      <w:r>
        <w:t xml:space="preserve">DISPOSITIVO</w:t>
      </w:r>
    </w:p>
    <w:p>
      <w:r>
        <w:t xml:space="preserve">Ante o exposto, defiro o pedido liminar e CONCEDO A SEGURANÇA, extinguindo o feito com resolução de mérito (art. 487, I do CPC), para o fim de determinar à Autoridade Impetrada que proceda à análise do pedido de revisão da aposentadoria por tempo de contribuição n° 203.581.874-0, no prazo máximo de 30 (trinta) dias, sob pena de aplicação de multa diária no valor de R$ 100,00 (cem reais), incidente a partir do dia seguinte ao término do prazo acima estabelecido, cabendo à autoridade impetrada adaptar o agendamento de eventual exigência ou a adequação pendente, visando ao cumprimento do prazo aqui estabelecido.</w:t>
      </w:r>
    </w:p>
    <w:p>
      <w:r>
        <w:t xml:space="preserve">Examinando-se os autos é possível concluir que, na hipótese, resta irretocável a sentença, na medida em que proferida à luz da legislação aplicável à espécie, bem como dentro dos parâmetros de coerência e adequação ao caso concreto, não se registrando em tal ato judicial, portanto, indício de ilegalidade ou mesmo de abuso de poder.</w:t>
      </w:r>
    </w:p>
    <w:p>
      <w:r>
        <w:t xml:space="preserve">Pelo exposto, com base no art. 166, caput, do Regimento Interno desta Corte c/c art. 932, inciso VIII, do CPC, nego provimento à remessa oficial.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2026-06-05T10:34:45.602Z</dcterms:created>
  <dcterms:modified xsi:type="dcterms:W3CDTF">2026-06-05T10:34:45.602Z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