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DESCLASSIFICAÇÃO DE DELITO</w:t>
      </w:r>
    </w:p>
    <w:p>
      <w:r>
        <w:rPr>
          <w:i/>
          <w:iCs/>
          <w:color w:val="666666"/>
        </w:rPr>
        <w:t xml:space="preserve">PECULATO PARA APROPRIAÇÃO INDÉBITA</w:t>
      </w:r>
    </w:p>
    <w:p/>
    <w:p>
      <w:r>
        <w:rPr>
          <w:b/>
          <w:bCs/>
        </w:rPr>
        <w:t xml:space="preserve">Recurso: </w:t>
      </w:r>
      <w:r>
        <w:t xml:space="preserve">5011353-11.2021.4.04.7002/TRF4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especial interposto, com fundamento no artigo 105, inciso III, alínea 'a' da Constituição Federal, contra acórdão desta Corte, assim ementado: DIREITO PENAL E PROCESSUAL PENAL.</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w:t>
      </w:r>
    </w:p>
    <w:p>
      <w:r>
        <w:t xml:space="preserve">DIREITO PENAL E PROCESSUAL PENAL. APELAÇÃO CRIMINAL. PECULATO. INCONSTITUCIONALIDADE DO ART. 28-A DO CPP. NULIDADE DE OITIVAS. ATIPICIDADE DA CONDUTA. DESCLASSIFICAÇÃO. DOSIMETRIA DA PENA. PARCIAL PROVIMENTO DO RECURSO.</w:t>
      </w:r>
    </w:p>
    <w:p>
      <w:r>
        <w:t xml:space="preserve">I — CASO EM EXAME:1. Apelação criminal interposta contra sentença que condenou o réu C. A. M. O. pelo crime de peculato (art. 312 do CP).</w:t>
      </w:r>
    </w:p>
    <w:p>
      <w:r>
        <w:t xml:space="preserve">II — QUESTÃO EM DISCUSSÃO:2. Há cinco questões em discussão: (i) a constitucionalidade do art. 28-A do CPP; (ii) a nulidade das oitivas de adolescentes no inquérito policial; (iii) a tipicidade da conduta imputada; (iv) a possibilidade de desclassificação para peculato culposo; e (v) a revisão da dosimetria da pena, especificamente quanto à aplicação da Súmula 231 do STJ, à quantidade de dias-multa e ao valor da prestação pecuniária.</w:t>
      </w:r>
    </w:p>
    <w:p>
      <w:r>
        <w:t xml:space="preserve">III — RAZÕES DE DECIDIR:3. A alegação de inconstitucionalidade do art. 28-A do CPP, que exige confissão formal e circunstanciada para o Acordo de Não Persecução Penal (ANPP), é rejeitada. A confissão é requisito legal expresso e razoável para o ANPP, que é um negócio jurídico pré-processual ao qual o réu pode aderir ou não. A exigência não caracteriza abuso, mas observância de norma legal, conforme precedentes do TRF4 e STJ.</w:t>
      </w:r>
    </w:p>
    <w:p>
      <w:r>
        <w:t xml:space="preserve">4. A nulidade das oitivas de adolescentes no inquérito policial, por ausência de guardiões, é afastada. Os adolescentes foram acompanhados pela responsável e a ausência de representante legal em oitiva de menor de idade como testemunha configura irregularidade relativa, cuja nulidade depende de demonstração de prejuízo, o que não ocorreu no caso. Ademais, as testemunhas foram ouvidas novamente em juízo, acompanhadas por seus responsáveis.5. A alegação de atipicidade da conduta, baseada no desvalor do resultado e na suposta inservibilidade dos bens, é rejeitada. O princípio da insignificância é inaplicável aos crimes contra a administração pública, conforme Súmula 599 do STJ, pois os bens tutelados não se restringem ao aspecto patrimonial, visando, também, à proteção da moralidade administrativa, insuscetível de valoração econômica. Os equipamentos de informática da Polícia Federal, incluindo HDs com informações sensíveis, possuíam valor econômico e a ofensa à moralidade administrativa não foi mínima, afastando qualquer excepcionalidade.6. Não há comprovação de que os bens foram doados ao réu ou que ele tinha autorização para apropriar-se deles e vendê-los. Depoimentos testemunhais indicam que o réu não estava autorizado a levar materiais inservíveis para casa para revenda particular, e a perícia em HDs apreendidos na residência do réu revelou dados antigos da Polícia Federal, reforçando a gravidade da conduta.7. A desclassificação da conduta para peculato culposo é improcedente. A materialidade, autoria e dolo do acusado foram devidamente comprovados, uma vez que ele se apropriou de equipamentos da Polícia Federal, dos quais detinha posse em razão do cargo, e os negociou em plataformas de comércio eletrônico. O peculato culposo (art. 312, § 2º, do CP) exige a concorrência culposa do funcionário para o crime de outrem, o que não se aplica ao caso, em que as condutas foram praticadas diretamente pelo réu.8. Quanto à dosimetria da pena, é mantida a aplicação da Súmula 231 do STJ, que impede a redução da pena abaixo do mínimo legal em razão de atenuantes. Este entendimento foi reafirmado pelo STF em repercussão geral e pelo STJ.9. A quantidade de dias-multa é reduzida para 10, em proporcionalidade com a pena corporal fixada no mínimo legal de 2 anos, conforme a jurisprudência do STJ.10. O valor da prestação pecuniária, fixado em 5 salários mínimos, é mantido. O valor é proporcional e adequado à situação econômica do réu, que declarou renda mensal de R$ 8.000,00, e pode ser parcelado, se necessário, perante o Juízo da Execução Penal.</w:t>
      </w:r>
    </w:p>
    <w:p>
      <w:r>
        <w:t xml:space="preserve">IV — DISPOSITIVO E TESE:11. Apelação parcialmente provida.Tese de julgamento: 12. A exigência de confissão formal e circunstanciada para o Acordo de Não Persecução Penal (ANPP) é constitucional, sendo requisito legal expresso e razoável para o instituto.</w:t>
      </w:r>
    </w:p>
    <w:p>
      <w:r>
        <w:t xml:space="preserve">13. A ausência de representante legal em oitiva de menor de idade como testemunha no inquérito policial configura irregularidade relativa, cuja nulidade depende de demonstração de prejuízo.</w:t>
      </w:r>
    </w:p>
    <w:p>
      <w:r>
        <w:t xml:space="preserve">14. A incidência de circunstância atenuante não pode reduzir a pena abaixo do mínimo legal.___________Dispositivos relevantes citados: CP, art. 45, § 1º, 312, § 2º; CPP, art. 28-A, 563; LEP, art. 169.Jurisprudência relevante citada: TRF4, RCCR 5001043-22.2021.4.04.7009, 8ª Turma, Relator Carlos Eduardo Thompson Flores Lenz, julgado em 28/04/2021; STJ, AgRg no REsp n. 2.127.788/RJ, relator Ministro Reynaldo Soares da Fonseca, Quinta Turma, julgado em 30/4/2025, DJEN de 7/5/2025; STJ, EDcl no AgRg no AREsp n. 2.901.185/RS, relatora Ministra Maria Marluce Caldas, Quinta Turma, julgado em 11/11/2025, DJEN de 17/11/2025; Súmula n° 599 do STJ; STJ, REsp n. 2.057.181/SE, relator Ministro Rogerio Schietti Cruz, relator para acórdão Ministro Messod Azulay Neto, Terceira Seção, julgado em 14/8/2024, DJe de 18/9/2024; STJ, AgRg no AREsp n. 2.613.330/RS, relator Ministro Rogerio Schietti Cruz, Sexta Turma, julgado em 9/12/2025, DJEN de 18/12/2025; TRF4, ENUL 5001573-38.2021.4.04.7005, Quarta Seção, Relator Luiz Carlos Canalli, juntado aos autos em 21/07/2022. (TRF4, APELAÇÃO CRIMINAL Nº 5011353-11.2021.4.04.7002, 8ª Turma, Desembargador Federal LORACI FLORES DE LIMA, POR UNANIMIDADE, JUNTADO AOS AUTOS EM 11/03/2026)</w:t>
      </w:r>
    </w:p>
    <w:p>
      <w:r>
        <w:t xml:space="preserve">A decisão foi alterada em sede de embargos de declaração nos seguintes termos:</w:t>
      </w:r>
    </w:p>
    <w:p>
      <w:r>
        <w:t xml:space="preserve">DIREITO PENAL. EMBARGOS DE DECLARAÇÃO. OMISSÃO. CONTRADIÇÃO. PRESTAÇÃO PECUNIÁRIA. PARCIAL PROVIMENTO.</w:t>
      </w:r>
    </w:p>
    <w:p>
      <w:r>
        <w:t xml:space="preserve">I — CASO EM EXAME:1. Embargos de declaração opostos pela Defesa contra acórdão que deu parcial provimento à apelação, alegando omissão quanto à nulidade das oitivas de adolescentes e contradição/erro material na fixação da prestação pecuniária.</w:t>
      </w:r>
    </w:p>
    <w:p>
      <w:r>
        <w:t xml:space="preserve">II — QUESTÃO EM DISCUSSÃO:2. Há duas questões em discussão: (i) saber se há omissão no acórdão quanto à nulidade das oitivas dos adolescentes; e (ii) saber se há contradição ou erro material na fixação da prestação pecuniária, considerando a renda do réu.</w:t>
      </w:r>
    </w:p>
    <w:p>
      <w:r>
        <w:t xml:space="preserve">III — RAZÕES DE DECIDIR:3. A alegação de omissão quanto à nulidade das oitivas dos adolescentes é rejeitada. O acórdão enfrentou e afastou devidamente as alegações no voto condutor. Ainda, as oitivas questionadas não foram utilizadas como fundamento para corroborar o dolo, que foi demonstrado por outras provas. A defesa busca a rediscussão da causa, o que não é permitido em sede de embargos de declaração.4. A defesa apresentou documento novo comprovando que a renda líquida do réu é menor do que a renda bruta inicialmente considerada. O Ministério Público Federal também se manifestou favoravelmente à redução. Assim, a prestação pecuniária é reduzida para 3 (três) salários mínimos, valor que se mostra proporcional à situação econômica do condenado e à finalidade da pena.</w:t>
      </w:r>
    </w:p>
    <w:p>
      <w:r>
        <w:t xml:space="preserve">IV — DISPOSITIVO:5. Embargos de declaração parcialmente providos. (TRF4, APELAÇÃO CRIMINAL Nº 5011353-11.2021.4.04.7002, 8ª Turma, Desembargador Federal LORACI FLORES DE LIMA, POR UNANIMIDADE, JUNTADO AOS AUTOS EM 15/04/2026)</w:t>
      </w:r>
    </w:p>
    <w:p>
      <w:r>
        <w:t xml:space="preserve">Em suas razões recursais, o(a)(s) recorrente(s) alegou(aram) que o acórdão violou o(s) dispositivo(s) legal(is) ali indicado(s).</w:t>
      </w:r>
    </w:p>
    <w:p>
      <w:r>
        <w:t xml:space="preserve">Foram apresentadas contrarrazões. </w:t>
      </w:r>
    </w:p>
    <w:p>
      <w:r>
        <w:t xml:space="preserve">É o relatório. Decido.</w:t>
      </w:r>
    </w:p>
    <w:p>
      <w:r>
        <w:t xml:space="preserve">No tocante à alegada ofensa a normas constitucionais, a competência do Superior Tribunal de Justiça, delimitada pelo artigo 105, inciso III, da Constituição Federal, restringe-se à uniformização de interpretação e aplicação de legislação infraconstitucional. Com efeito, é inviável o processamento de recurso especial nesse tópico específico.</w:t>
      </w:r>
    </w:p>
    <w:p>
      <w:r>
        <w:t xml:space="preserve">EMBARGOS DE DECLARAÇÃO EM AGRAVO REGIMENTAL EM EMBARGOS DE DIVERGÊNCIA EM AGRAVO EM RECURSO ESPECIAL. INSURGÊNCIA DEFENSIVA. ESTUPRO DE VULNERÁVEL. ALEGAÇÕES DE INSUFICIÊNCIA DE PROVAS PARA CONDENAÇÃO E DE AFRONTA AO ART. 155 DO CPP. RECURSO ESPECIAL NÃO CONHECIDO. SÚMULA 7/STJ. EMBARGOS DE DIVERGÊNCIA NÃO CONHECIDOS: SÚMULA 315/STJ, AUSÊNCIA DE COTEJO E DE SIMILITUDE FÁTICO-JURÍDICA ENTRE OS ACÓRDÃOS COMPARADOS. INEXISTÊNCIA DE AMBIGUIDADE, CONTRADIÇÃO E OMISSÃO NO ACÓRDÃO RECORRIDO. DISPOSITIVOS CONSTITUCIONAIS. PREQUESTIONAMENTO: INVIABILIDADE. EMBARGOS DE DECLARAÇÃO REJEITADOS.</w:t>
      </w:r>
    </w:p>
    <w:p>
      <w:r>
        <w:t xml:space="preserve">1. Os embargos de declaração somente se prestam a corrigir error in procedendo e possuem fundamentação vinculada, dessa forma, para seu cabimento, imprescindível a demonstração de que a decisão embargada se mostrou obscura, contraditória, ambígua ou omissa, conforme disciplina o art. 619 do Código de Processo Penal, ou mesmo para correção de erro material. Portanto, a mera irresignação com o resultado de julgamento, visando, assim, a reversão do julgado, não tem o condão de viabilizar a oposição dos aclaratórios.</w:t>
      </w:r>
    </w:p>
    <w:p>
      <w:r>
        <w:t xml:space="preserve">2. Não há como se reconhecer a existência de ambiguidade quanto ao fundamento invocado pelo acórdão recorrido para justificar a inaplicabilidade, ao caso concreto, da regra prevista na parte final do art. 1.043, III, do CPC, se o julgado embargado expressamente consignou que não houve exame do mérito da controvérsia posta no recurso especial, lembrando que "ainda que se admita a interposição de embargos de divergência contra acórdão que não chegou a conhecer do recurso, é essencial que a matéria controversa - seja de direito material ou de direito processual - tenha sido efetivamente debatida pelo órgão julgador fracionário do STJ, sem o que não há dissenso a ser uniformizado".</w:t>
      </w:r>
    </w:p>
    <w:p>
      <w:r>
        <w:t xml:space="preserve">3. A contradição impugnável por meio dos embargos de declaração é aquela interna ao julgado, que demonstra incoerência entre as premissas e a conclusão da decisão embargada, e não o alegado erro de julgamento (error in judicando) do acórdão recorrido em relação à correta interpretação a ser dada à lei federal. Situação em que, sob o pretexto de apontar contradição, a defesa alega, na realidade, que o julgado embargado teria efetuado uma interpretação equivocada e mais rigorosa do alcance da expressão "circunstâncias que identificam ou assemelham os casos confrontados", contida na parte final do texto do § 4º do art. 1.043 do CPC/2015.</w:t>
      </w:r>
    </w:p>
    <w:p>
      <w:r>
        <w:t xml:space="preserve">4. O fato de o embargante não considerar aceitáveis ou suficientes as justificativas apresentadas por esta Corte para rejeitar os argumentos por ele postos em seu recurso denota, na realidade, seu inconformismo com o resultado do julgamento e a intenção de rediscutir os fundamentos do acórdão, situações essas não autorizadas no âmbito dos embargos de declaração, que não se prestam a essa finalidade.</w:t>
      </w:r>
    </w:p>
    <w:p>
      <w:r>
        <w:t xml:space="preserve">5. Diante dos estreitos limites de cognição postos no art. 1.043 do CPC, não cabe a esta Corte se manifestar sobre alegação de violação a dispositivo da Constituição Federal em sede de embargos de divergência, nos quais somente é admissível a averiguação de dissenso sobre a interpretação de norma infraconstitucional.</w:t>
      </w:r>
    </w:p>
    <w:p>
      <w:r>
        <w:t xml:space="preserve">6. Não compete ao Superior Tribunal de Justiça se manifestar explicitamente acerca de dispositivos constitucionais, ainda que para fins de prequestionamento, sob pena de usurpação de competência reservada ao Supremo Tribunal Federal. Precedentes.</w:t>
      </w:r>
    </w:p>
    <w:p>
      <w:r>
        <w:t xml:space="preserve">7. Embargos de declaração rejeitados. (STJ, EDcl no AgRg nos EAREsp n. 2.834.790/MG, relator Ministro Reynaldo Soares da Fonseca, Terceira Seção, julgado em 4/12/2025, DJEN de 22/12/2025 - grifei)</w:t>
      </w:r>
    </w:p>
    <w:p>
      <w:r>
        <w:t xml:space="preserve">DIREITO PROCESSUAL PENAL. AGRAVO EM RECURSO ESPECIAL. VIOLAÇÃO DE DISPOSITIVOS CONSTITUCIONAIS. INCOMPETÊNCIA DO STJ. AGRAVO CONHECIDO PARA NÃO CONHECER DO RECURSO ESPECIAL.</w:t>
      </w:r>
    </w:p>
    <w:p>
      <w:r>
        <w:t xml:space="preserve">I — Caso em exame 1. Agravo interposto contra decisão que inadmitiu recurso especial manejado contra acórdão do Tribunal de Justiça do Estado de Pernambuco, que indeferiu pedido de revisão criminal em caso de estupro de vulnerável, alegando cerceamento de defesa e violação ao princípio do contraditório.</w:t>
      </w:r>
    </w:p>
    <w:p>
      <w:r>
        <w:t xml:space="preserve">II — Questão em discussão 2. A questão em discussão consiste em saber se o Superior Tribunal de Justiça pode analisar a alegada violação ao princípio constitucional da ampla defesa e do contraditório, prevista no art. 5º, LV, da Constituição Federal, em recurso especial.</w:t>
      </w:r>
    </w:p>
    <w:p>
      <w:r>
        <w:t xml:space="preserve">III — Razões de decidir 3. O Superior Tribunal de Justiça não pode examinar eventual ofensa a dispositivo da Constituição Federal em recurso especial, sob pena de usurpação da competência reservada ao Supremo Tribunal Federal, conforme art. 102 da Constituição Federal.</w:t>
      </w:r>
    </w:p>
    <w:p>
      <w:r>
        <w:t xml:space="preserve">4. A análise de violação de princípios constitucionais é vedada ao STJ, mesmo para fins de prequestionamento, conforme precedentes da Corte.</w:t>
      </w:r>
    </w:p>
    <w:p>
      <w:r>
        <w:t xml:space="preserve">IV — Dispositivo e tese 5. Agravo conhecido para não conhecer do recurso especial. Tese de julgamento: "O STJ não analisa suposta violação de dispositivos constitucionais, mesmo para prequestionamento, sob pena de usurpação da competência do STF". Dispositivos relevantes citados: CF/1988, art. 5º, LV; CF/1988, art. 102.Jurisprudência relevante citada: STJ, AgRg no REsp 2.192.031/SP, Rel. Min. Reynaldo Soares da Fonseca, Quinta Turma, julgado em 18/3/2025; STJ, AgRg no REsp 2.040.688/SP, Rel. Min. Antonio Saldanha Palheiro, Sexta Turma, julgado em 19/3/2025. (STJ, AREsp n. 2.840.848/PE, relator Ministro Reynaldo Soares da Fonseca, Quinta Turma, julgado em 22/4/2025, DJEN de 30/4/2025 - grifei)</w:t>
      </w:r>
    </w:p>
    <w:p>
      <w:r>
        <w:t xml:space="preserve">Além disso, a(s) questão(ões) suscitada(s) pelo(a)(s) recorrente(s) envolve(m) análise do conjunto fático-probatório, a qual é inviável em recurso especial, nos termos da súmula n.º 07 do Superior Tribunal de Justiça ("A pretensão de simples reexame de prova não enseja recurso especial").</w:t>
      </w:r>
    </w:p>
    <w:p>
      <w:r>
        <w:t xml:space="preserve">Conforme jurisprudência do Superior Tribunal de Justiça, a apreciação de teses de nulidade de provas produzidas em sede de investigação e instrução processual penal (interceptações telefônicas; busca e apreensão etc.), assim como de questões relacionadas ao mérito da pretensão acusatória (condenação ou absolvição), à tipificação de conduta (enquadramento típico-normativo e teses de desclassificação; excludentes de ilicitude e culpabilidade; consumação e tentativa etc.) e à dosimetria de pena (circunstâncias do art. 59 do Código Penal; fração de aumento e diminuição da pena; aplicação de atenuantes, agravantes e causas de aumento e diminuição de pena, fixação do regime prisional, substituição da pena privativa de liberdade etc.) esbarra no óbice da súmula n.º 7 do Superior Tribunal de Justiça, ensejando a inadmissão do recurso especial. </w:t>
      </w:r>
    </w:p>
    <w:p>
      <w:r>
        <w:t xml:space="preserve">Nesse sentido: </w:t>
      </w:r>
    </w:p>
    <w:p>
      <w:r>
        <w:t xml:space="preserve">DIREITO PROCESSUAL PENAL. AGRAVO REGIMENTAL NO HABEAS CORPUS. TRÁFICO DE DROGAS. MINORANTE DO ART. 33, § 4º, DA LEI Nº 11.343/2006. ALTERAÇÃO JURISPRUDENCIAL. COISA JULGADA. AGRAVO REGIMENTAL NÃO PROVIDO.</w:t>
      </w:r>
    </w:p>
    <w:p>
      <w:r>
        <w:t xml:space="preserve">I — Caso em exame 1. Agravo regimental interposto contra decisão que indeferiu liminarmente a ordem de habeas corpus. O agravante foi condenado às penas de 5 anos e 10 meses de reclusão, em regime inicial semiaberto, pela prática do delito de tráfico de drogas, sem a aplicação da minorante prevista no art. 33, § 4º, da Lei nº 11.343/2006, devido à existência de ação penal em curso e à quantidade e diversidade de entorpecentes apreendidos (110g de maconha, 5g de cocaína, 78 porções de crack).</w:t>
      </w:r>
    </w:p>
    <w:p>
      <w:r>
        <w:t xml:space="preserve">2. A defesa alegou ilegalidade na negativa da aplicação da minorante, contrariando o Tema 1139 do STJ, que veda a utilização de inquéritos ou ações penais em curso para obstar o benefício, e sustentou que a quantidade de droga apreendida não é fundamento idôneo para afastar a minorante, conforme jurisprudência do STF e do STJ.</w:t>
      </w:r>
    </w:p>
    <w:p>
      <w:r>
        <w:t xml:space="preserve">II — Questão em discussão 3. A questão em discussão consiste em saber se o agravo regimental pode ser provido diante da alegação de violação ao princípio da colegialidade e da aplicação indevida de fundamentos para afastar a minorante do art. 33, § 4º, da Lei nº 11.343/2006.</w:t>
      </w:r>
    </w:p>
    <w:p>
      <w:r>
        <w:t xml:space="preserve">III — Razões de decidir 4. A decisão monocrática não viola o princípio da colegialidade, pois o agravo regimental permite a apreciação pelo órgão colegiado.</w:t>
      </w:r>
    </w:p>
    <w:p>
      <w:r>
        <w:t xml:space="preserve">5. A negativa da aplicação da minorante foi fundamentada na quantidade e diversidade de entorpecentes apreendidos, além da existência de ação penal em curso, conforme entendimento jurisprudencial vigente à época da sentença condenatória.</w:t>
      </w:r>
    </w:p>
    <w:p>
      <w:r>
        <w:t xml:space="preserve">6. A alteração posterior de entendimento jurisprudencial não constitui fundamento para revisão criminal, sob pena de violação ao princípio da segurança jurídica e à coisa julgada.</w:t>
      </w:r>
    </w:p>
    <w:p>
      <w:r>
        <w:t xml:space="preserve">7. A revisão criminal não se presta a adequar decisões transitadas em julgado a novos entendimentos jurisprudenciais, mas sim a corrigir erros judiciários ou injustiças manifestas.</w:t>
      </w:r>
    </w:p>
    <w:p>
      <w:r>
        <w:t xml:space="preserve">8. Alterar o entendimento do Tribunal a quo e entender pela nulidade das provas ou pela absolvição do agravante demandaria reexame do contexto fático-probatório, o que é inviável nesta via, em razão do óbice previsto na Súmula 7 do STJ.</w:t>
      </w:r>
    </w:p>
    <w:p>
      <w:r>
        <w:t xml:space="preserve">IV — Dispositivo e tese 9. Resultado do Julgamento: Agravo regimental não provido. Tese de julgamento: 1. A decisão monocrática que não conhece de recurso não viola o princípio da colegialidade quando há possibilidade de agravo regimental.</w:t>
      </w:r>
    </w:p>
    <w:p>
      <w:r>
        <w:t xml:space="preserve">2. A ausência de impugnação específica a todos os fundamentos da decisão negativa de admissibilidade impede o conhecimento do agravo em recurso especial.</w:t>
      </w:r>
    </w:p>
    <w:p>
      <w:r>
        <w:t xml:space="preserve">3. A decisão que não admite o recurso especial deve ser impugnada em sua integralidade, conforme a Súmula 182 do STJ.</w:t>
      </w:r>
    </w:p>
    <w:p>
      <w:r>
        <w:t xml:space="preserve">4. As interceptações telefônicas judicialmente autorizadas através de fundamentação idônea não configuram ilicitude.</w:t>
      </w:r>
    </w:p>
    <w:p>
      <w:r>
        <w:t xml:space="preserve">5. A condenação por associação ao tráfico de drogas impede a aplicação da minorante prevista no art. 33, § 4º, da Lei nº 11.343/2006. Dispositivos relevantes citados: CF/1988, art. 105, III, "a"; Lei nº 11.343/2006, arts. 33, caput, e 35; Lei nº 9.296/1996, arts. 2º e 5º; CPP, art. 157, § 1º; CP, art.</w:t>
      </w:r>
    </w:p>
    <w:p>
      <w:r>
        <w:t xml:space="preserve">59. Jurisprudência relevante citada: STJ, AgRg no AREsp 2.704.942/SP, Rel. Min. Daniela Teixeira, Quinta Turma, julgado em 04.12.2024; STJ, AgRg no AREsp 2.284.401/RJ, Rel. Min. Antonio Saldanha Palheiro, Sexta Turma, julgado em 06.06.2023. (STJ, AgRg no HC n. 1.025.048/RS, relator Ministro Carlos Pires Brandão, Sexta Turma, julgado em 22/10/2025, DJEN de 30/10/2025 - grifei)</w:t>
      </w:r>
    </w:p>
    <w:p>
      <w:r>
        <w:t xml:space="preserve">DIREITO PENAL. AGRAVO REGIMENTAL. DESCAMINHO. MATERIALIDADE E AUTORIA COMPROVADAS. ABSOLVIÇÃO. IMPOSSIBILIDADE. REEXAME DE PROVAS VEDADO. SÚMULA 7/STJ. AGRAVO REGIMENTAL NÃO PROVIDO.</w:t>
      </w:r>
    </w:p>
    <w:p>
      <w:r>
        <w:t xml:space="preserve">I — Caso em exame 1. Agravo regimental interposto contra decisão monocrática que conheceu do agravo em recurso especial para não conhecer do recurso especial, com fundamento na Súmula 7/STJ.</w:t>
      </w:r>
    </w:p>
    <w:p>
      <w:r>
        <w:t xml:space="preserve">2. O agravante foi condenado pelo Tribunal de origem como incurso no art. 334, § 1º, IV, c/c § 2º do Código Penal, à pena de 1 ano e 2 meses de reclusão, em regime inicial aberto, substituída por duas penas restritivas de direitos, após apelação do Ministério Público contra sentença absolutória.</w:t>
      </w:r>
    </w:p>
    <w:p>
      <w:r>
        <w:t xml:space="preserve">3. A defesa alegou, em recurso especial, violação aos arts. 155 e 386, V, do Código de Processo Penal, sustentando que a condenação foi baseada em presunções e não em provas irrefutáveis, e que a Súmula 7/STJ não seria aplicável ao caso.</w:t>
      </w:r>
    </w:p>
    <w:p>
      <w:r>
        <w:t xml:space="preserve">II — Questão em discussão 4. A questão em discussão consiste em saber se a condenação do agravante, baseada em elementos probatórios analisados pelas instâncias ordinárias, pode ser revista em sede de recurso especial, considerando a aplicação da Súmula 7/STJ.</w:t>
      </w:r>
    </w:p>
    <w:p>
      <w:r>
        <w:t xml:space="preserve">III — Razões de decidir 5. As instâncias ordinárias, soberanas na análise de fatos e provas, concluíram pela materialidade e autoria do crime de descaminho, com base em elementos probatórios suficientes, incluindo documentos fiscais e depoimentos.</w:t>
      </w:r>
    </w:p>
    <w:p>
      <w:r>
        <w:t xml:space="preserve">6. A revisão das conclusões das instâncias ordinárias demandaria reexame de fatos e provas, providência vedada em recurso especial, conforme Súmula 7/STJ.</w:t>
      </w:r>
    </w:p>
    <w:p>
      <w:r>
        <w:t xml:space="preserve">7. A decisão monocrática está fundamentada na jurisprudência consolidada do Superior Tribunal de Justiça, que admite a utilização de provas cautelares, não repetíveis e antecipadas, desde que corroboradas por elementos produzidos em contraditório judicial.</w:t>
      </w:r>
    </w:p>
    <w:p>
      <w:r>
        <w:t xml:space="preserve">IV — Dispositivo e tese 8. Resultado do Julgamento: Agravo regimental não provido. (STJ, AgRg no AREsp n. 2.982.880/SP, relatora Ministra Maria Marluce Caldas, Quinta Turma, julgado em 16/10/2025, DJEN de 23/10/2025 - grifei)</w:t>
      </w:r>
    </w:p>
    <w:p>
      <w:r>
        <w:t xml:space="preserve">AGRAVO REGIMENTAL EM AGRAVO EM RECURSO ESPECIAL. CRIME CONTRA A ORDEM TRIBUTÁRIA. ART. 1º, II, DA LEI Nº 8.137/90. PRETENDIDA ABSOLVIÇÃO. IMPOSSIBILIDADE. SÚMULA 7/STJ. DOSIMETRIA DA PENA. CONTINUIDADE DELITIVA CONFIGURADA. AGRAVO REGIMENTAL DESPROVIDO.</w:t>
      </w:r>
    </w:p>
    <w:p>
      <w:r>
        <w:t xml:space="preserve">1. A tese relativa à ausência de provas da materialidade delitiva; atipicidade da conduta por inexistência de dolo específico se relaciona diretamente com o mérito da acusação, demandando, para sua análise, revolvimento fático-probatório, providência sabidamente incabível em razão do óbice da Súmula 7/STJ.</w:t>
      </w:r>
    </w:p>
    <w:p>
      <w:r>
        <w:t xml:space="preserve">2. A inversão do julgado, com vistas à absolvição do ora agravante, exigiria aprofundado reexame fático-probatório, expediente vedado nesta seara recursal, conforme se extrai do óbice da Súmula n. 7/STJ.</w:t>
      </w:r>
    </w:p>
    <w:p>
      <w:r>
        <w:t xml:space="preserve">3. Nos termos do entendimento desta Corte, nos crimes contra a ordem tributária, é suficiente a demonstração do dolo genérico para a caracterização do delito, que no caso consistiu na vontade livre e consciente de não apresentar, parcial ou totalmente, as informações legalmente exigidas, o que, por consequência, acarretou a supressão ou a diminuição dos tributos devidos 4. A dosimetria da pena foi realizada de forma adequada, incluindo o reconhecimento da continuidade delitiva, tendo em vista a prática de nove condutas delituosas, o que justificou a aplicação da fração de aumento de pena em conformidade com a jurisprudência pacificada 5. Agravo regimental desprovido. (STJ, AgRg no AREsp n. 1.909.450/PR, relator Ministro Antonio Saldanha Palheiro, Sexta Turma, julgado em 10/6/2025, DJEN de 16/6/2025 - grifei)</w:t>
      </w:r>
    </w:p>
    <w:p>
      <w:r>
        <w:t xml:space="preserve">PROCESSO PENAL MILITAR. RÉUS CONDENADOS POR ROUBO QUALIFICADO, ABANDONO DE POSTO, TRÁFICO DE ENTORPECENTES E PORTE ILEGAL DE ARMA DE FOGO. MILITARES QUE ABANDONARAM POSTO, INGRESSARAM EM RESIDÊNCIA CIVIL E SUBTRAÍRAM UM APARELHO DE TELEVISÃO. PRISÃO EM POSSE DE DROGAS, VALORES E MUNIÇÃO. COMPETÊNCIA DO JUÍZO SINGULAR PARA CRIMES MILITARES PRATICADOS CONTRA CIVIS. RECURSO ESPECIAL. AUSÊNCIA DE PREQUESTIONAMENTO. DEFICIÊNCIA NA FUNDAMENTAÇÃO. SÚMULAS 282 E 356 DO STF. SÚMULA 284 DO STF. SÚMULA 7 DO STJ. RECURSO DESPROVIDO.</w:t>
      </w:r>
    </w:p>
    <w:p>
      <w:r>
        <w:t xml:space="preserve">I — Caso em exame 1. Agravo regimental interposto contra decisão monocrática que conheceu do agravo para não conhecer do recurso especial manejado em oposição a acórdão do Tribunal de Justiça do Estado de Santa Catarina, que condenou os agravantes pela prática dos crimes militares de roubo qualificado, abandono de posto, tráfico de entorpecentes e porte ilegal de arma de fogo de uso permitido.</w:t>
      </w:r>
    </w:p>
    <w:p>
      <w:r>
        <w:t xml:space="preserve">2. Os agravantes alegam nulidade do feito por ausência de formação do Conselho de Justiça, incidência do princípio da insignificância, aplicação de agravantes genéricas, incidência do tráfico privilegiado e redução dos dias-multa ao mínimo legal, além de pleitearem a absolvição.</w:t>
      </w:r>
    </w:p>
    <w:p>
      <w:r>
        <w:t xml:space="preserve">II — Questão em discussão 3. A questão em discussão consiste em saber se o recurso especial pode ser conhecido diante da ausência de prequestionamento, deficiência na fundamentação e necessidade de reexame de fatos e provas.</w:t>
      </w:r>
    </w:p>
    <w:p>
      <w:r>
        <w:t xml:space="preserve">III — Razões de decidir 4. A ausência de prequestionamento impede o conhecimento do recurso especial, conforme as Súmulas 282 e 356 do STF, que exigem o enfrentamento direto e aprofundado da matéria pela instância ordinária.</w:t>
      </w:r>
    </w:p>
    <w:p>
      <w:r>
        <w:t xml:space="preserve">5. A deficiência na fundamentação do recurso especial, caracterizada pela mera invocação de dispositivos legais sem correlação específica com os fundamentos do acórdão recorrido, atrai a aplicação da Súmula 284 do STF.</w:t>
      </w:r>
    </w:p>
    <w:p>
      <w:r>
        <w:t xml:space="preserve">6. A pretensão de reexame de fatos e provas para modificar os fundamentos adotados pelo Tribunal de origem quanto à tipificação das condutas, dosimetria das penas e valoração das circunstâncias do caso concreto esbarra no óbice da Súmula 7 do STJ.</w:t>
      </w:r>
    </w:p>
    <w:p>
      <w:r>
        <w:t xml:space="preserve">7. A ausência de cotejo analítico indispensável para a demonstração de dissídio jurisprudencial impede o conhecimento do recurso especial pela alínea "c" do permissivo constitucional.</w:t>
      </w:r>
    </w:p>
    <w:p>
      <w:r>
        <w:t xml:space="preserve">IV — Dispositivo e tese 8. Resultado do Julgamento: Agravo regimental desprovido. Tese de julgamento: 1. A ausência de prequestionamento impede o conhecimento do recurso especial, conforme as Súmulas 282 e 356 do STF.</w:t>
      </w:r>
    </w:p>
    <w:p>
      <w:r>
        <w:t xml:space="preserve">2. A deficiência na fundamentação do recurso especial, caracterizada pela mera invocação de dispositivos legais sem correlação específica com os fundamentos do acórdão recorrido, atrai a aplicação da Súmula 284 do STF.</w:t>
      </w:r>
    </w:p>
    <w:p>
      <w:r>
        <w:t xml:space="preserve">3. A pretensão de reexame de fatos e provas esbarra no óbice da Súmula 7 do STJ.</w:t>
      </w:r>
    </w:p>
    <w:p>
      <w:r>
        <w:t xml:space="preserve">4. A ausência de cotejo analítico indispensável para a demonstração de dissídio jurisprudencial impede o conhecimento do recurso especial pela alínea "c" do permissivo constitucional. (STJ, AgRg no AREsp n. 2.839.909/SC, relator Ministro Antonio Saldanha Palheiro, Sexta Turma, julgado em 7/10/2025, DJEN de 13/10/2025 - grifei)</w:t>
      </w:r>
    </w:p>
    <w:p>
      <w:r>
        <w:t xml:space="preserve">RECURSO ESPECIAL. DIREITO PENAL. PROCESSO PENAL. CRIME DE ESTUPRO DE VULNERÁVEL. PEDOFILIA. ARMAZENAMENTO, PRODUÇÃO, DIVULGAÇÃO E PROPAGAÇÃO DE PORNOGRAFIA INFANTIL ATRAVÉS DE HOSPEDAGEM E ADMINISTRAÇÃO DE SEIS HIDDEN SERVICES (DEEP WEB) DIFERENTES. DOSIMETRIA. REPRIMENDA ELEVADA FIXADA EM PROPORCIONALIDADE ÀS INSIDIOSAS CONDUTAS PERPETRADAS. CIRCUNSTÂNCIAS JUDICIAIS VALORADAS NEGATIVAMENTE COM FUNDAMENTO NO CASO CONCRETO. PROPORCIONALIDADE E RAZOABILIDADE DAS PENAS INDIVIDUALIZADAS PARA CADA CRIME PRATICADO. ART. 217-A DO CÓDIGO PENAL. VIOLÊNCIA PRESUMIDA. VÍTIMA MENOR DE 14 ANOS. CRITÉRIO OBJETIVO. IRRELEVÂNCIA DA DISCUSSÃO ACERCA DO ESTADO DE VULNERABILIDADE PARA CONSUMAÇÃO DO DELITO. AGRAVANTE DO ART. 61, II, C,, DO CÓDIGO PENAL. CIRSCUNSTÂNCIA FÁTICA QUE DIFICULTA OU TORNA IMPOSSÍVEL A DEFESA. VÍTIMA ESTAVA DORMINDO. RAZÕES DISSOCIADAS. SÚMULA 284/STF. FUNDAMENTOS NÃO ATACADOS. SÚMULA 283/STF. ACÓRDÃO NO MESMO SENTIDO DA JURISPRUDÊNCIA DO STJ. SÚMULA 83/STJ.</w:t>
      </w:r>
    </w:p>
    <w:p>
      <w:r>
        <w:t xml:space="preserve">1. Consta do acórdão que o réu, além do estupro de vulnerável, com vontade livre e consciente, por meio da alcunha LUBASA, manteve e disponibilizou na internet, mais especificamente na Deep Web, ao menos cinco hidden services destinados à publicação de imagens e vídeos contendo cenas de sexo explícito ou pornográfica envolvendo crianças e adolescentes.</w:t>
      </w:r>
    </w:p>
    <w:p>
      <w:r>
        <w:t xml:space="preserve">2. Não há falar em ilegalidade no critério adotado para aumentar a pena, seja na primeira, na segunda ou na terceira fase da dosimetria, pois inexiste critério matemático impositivo para fixação da reprimenda, só sendo viável um controle de legalidade do critério eleito pelo Juízo a quo, de modo a averiguar se a pena-base foi estabelecida mediante o uso de fundamentação idônea e concreta (discricionariedade vinculada), como ocorrido no presente caso.</w:t>
      </w:r>
    </w:p>
    <w:p>
      <w:r>
        <w:t xml:space="preserve">3. O Tribunal de origem confirmou integralmente a sentença condenatória, destacando, no que se refere à dosimetria da pena, que as circunstâncias judiciais foram negativadas de forma proporcional às inúmeras e abomináveis condutas praticadas pelo acusado, exigindo uma resposta mais gravosa, com patamares mais elevados, o que resultou numa reprimenda alta.</w:t>
      </w:r>
    </w:p>
    <w:p>
      <w:r>
        <w:t xml:space="preserve">4. A decisão sublinhou a extrema gravidade e hediondez dos atos ilícitos perpetrados, que não apenas violaram normas nacionais, mas também atraíram a atenção de investigações internacionais, dada a sua complexidade e impacto devastador, circunstâncias concretas que motivaram uma exasperação da pena mais elevada.</w:t>
      </w:r>
    </w:p>
    <w:p>
      <w:r>
        <w:t xml:space="preserve">5. Alterar a conclusão do acórdão recorrido, cuja dosimetria se mostra proporcional e está integralmente amparada em elementos concretos dos autos, com extenso detalhamento das condutas e das investigações realizadas, tudo devidamente comprovado nos autos, demanda o reexame de provas, vedado pela Súmula 7/STJ.</w:t>
      </w:r>
    </w:p>
    <w:p>
      <w:r>
        <w:t xml:space="preserve">6. Em relação ao concurso de crimes pelas diversas práticas das condutas elencadas no tipo penal (verbos núcleos) do art. 241-A, as instâncias ordinárias destacaram que as modalidades de "disponibilizar" e "publicar", no caso em concreto, não se confundem, possuindo volições e desígnios autônomos, aptos a ensejar a configuração do concurso material de crimes.</w:t>
      </w:r>
    </w:p>
    <w:p>
      <w:r>
        <w:t xml:space="preserve">7. Além da falta de impugnação específica de fundamento suficiente para manter a condenação por ambos os delitos, uma vez que o recorrente praticou as ações diversas previstas nos dois tipos penais (desígnios autônomos: possui desejo sexual por crianças e conforme relatou no interrogatório, manipula este tipo de material desde que tinha 10 anos de idade. O volume de pornografia infantil armazenados nas mídias é infinitamente superior ao total de fotos [...] publicados, [de modo que o restante servia como material de troca para obtenção de mais material de terceiros] (fl. 1.848), fazendo incidir a Súmula 283/STF, alterar a conclusão do acórdão impugnado demanda o reexame dos fatos e das provas indicadas tanto na sentença quanto no acórdão, o que também encontra óbice na Súmula 7/STJ.</w:t>
      </w:r>
    </w:p>
    <w:p>
      <w:r>
        <w:t xml:space="preserve">8. O acórdão recorrido vai ao encontro da jurisprudência consolidada e reiterada do Superior Tribunal de Justiça no sentido da autonomia dos tipos penais trazidos nos arts. 241-A e 241-B, ambos do Estatuto da Criança e do Adolescente, uma vez que o crime no art. 241-B não configura fase normal nem meio de execução para o crime do art. 241-A. De fato, é possível que alguém compartilhe sem efetivar armazenamento, como pode realizar o armazenamento sem a transmissão. Ou seja, são efetivamente verbos e condutas distintas, que podem ter aplicação autônoma (AgRg no REsp n. 1.869.632/RS, Ministro Reynaldo Soares da Fonseca, Quinta Turma, DJe 2/6/2020 - grifo nosso).</w:t>
      </w:r>
    </w:p>
    <w:p>
      <w:r>
        <w:t xml:space="preserve">9. O crime do art. 217-A do Código Penal se caracteriza, no presente caso, pela violência que se presume da conjunção carnal praticada com vítima menor de 14 anos, independentemente de qualquer circunstância fática, uma vez que se trata de critério estritamente objetivo (idade).</w:t>
      </w:r>
    </w:p>
    <w:p>
      <w:r>
        <w:t xml:space="preserve">10. O Tribunal de origem manteve o acréscimo da pena decorrente do art. 61, II, c, do Código Penal, por restar comprovado que o acusado se aproveitou da circunstância fática de a vítima estar dormindo, o que dificultou ou tornou impossível a defesa do ofendido.</w:t>
      </w:r>
    </w:p>
    <w:p>
      <w:r>
        <w:t xml:space="preserve">11. A deficiência da fundamentação do recurso especial, em que as razões se mostram dissociadas dos fundamentos do acórdão recorrido, acarretam a incidência da Súmula 284/STF.</w:t>
      </w:r>
    </w:p>
    <w:p>
      <w:r>
        <w:t xml:space="preserve">12. Além da ausência de impugnação específica dos referidos fundamentos, fazendo incidir a Súmula 283/STF, o acórdão recorrido vai ao encontro da jurisprudência do Superior Tribunal de Justiça (Súmula 83/STJ).</w:t>
      </w:r>
    </w:p>
    <w:p>
      <w:r>
        <w:t xml:space="preserve">13. Recurso especial parcialmente conhecido, mas desprovido. (STJ, REsp n. 1.936.461/PE, relator Ministro Sebastião Reis Júnior, Sexta Turma, julgado em 14/4/2025, DJEN de 25/4/2025 - grifei)</w:t>
      </w:r>
    </w:p>
    <w:p>
      <w:r>
        <w:t xml:space="preserve">DIREITO PENAL. AGRAVO REGIMENTAL. DOSIMETRIA DA PENA. CIRCUNSTÂNCIAS JUDICIAIS DESFAVORÁVEIS. AGRAVO REGIMENTAL DESPROVIDO.</w:t>
      </w:r>
    </w:p>
    <w:p>
      <w:r>
        <w:t xml:space="preserve">I — Caso em exame 1. Agravo regimental interposto contra decisão que negou provimento a recurso especial, mantendo a dosimetria da pena fixada em instância ordinária, com base na valoração negativa das circunstâncias do crime, especificamente quanto à grande quantidade de drogas apreendida, resultando em pena-base acima do mínimo legal.</w:t>
      </w:r>
    </w:p>
    <w:p>
      <w:r>
        <w:t xml:space="preserve">2. O Tribunal de origem redimensionou a pena para 8 anos e 3 meses de reclusão, além de 687 dias-multa, reconhecendo a atenuante da confissão espontânea e mantendo o regime inicial fechado.</w:t>
      </w:r>
    </w:p>
    <w:p>
      <w:r>
        <w:t xml:space="preserve">II — Questão em discussão 3. A questão em discussão consiste em verificar se a exasperação da pena-base foi devidamente fundamentada em respeito aos princípios da razoabilidade e proporcionalidade.</w:t>
      </w:r>
    </w:p>
    <w:p>
      <w:r>
        <w:t xml:space="preserve">4. Outra questão remete à possibilidade de revisar a dosimetria da pena sem incorrer em reexame de matéria fático-probatória, nos termos fixados pela Súmula n. 7 do STJ.</w:t>
      </w:r>
    </w:p>
    <w:p>
      <w:r>
        <w:t xml:space="preserve">III — Razões de decidir 5. A jurisprudência do STJ permite a majoração da pena-base sem atrelamento a fração genericamente fixada, desde que haja fundamentação concreta, como ocorreu no caso concreto.</w:t>
      </w:r>
    </w:p>
    <w:p>
      <w:r>
        <w:t xml:space="preserve">6. A revisão da dosimetria da pena exigiria o reapreciação do acervo fático-probatório, o que é vedado em recurso especial, conforme a Súmula n. 7 do STJ.</w:t>
      </w:r>
    </w:p>
    <w:p>
      <w:r>
        <w:t xml:space="preserve">7. O entendimento do Tribunal de origem está em consonância com a consolidada jurisprudência do STJ, que admite a discricionariedade do juiz na individualização da pena, sujeita à revisão apenas em casos de flagrante ilegalidade ou abuso de poder.</w:t>
      </w:r>
    </w:p>
    <w:p>
      <w:r>
        <w:t xml:space="preserve">IV — Dispositivo e tese 8. Agravo regimental desprovido. Tese de julgamento: 1. A majoração da pena-base é permitida em fração não usual arbitrada de forma discricionária pelo juiz quando há fundamentação concreta.</w:t>
      </w:r>
    </w:p>
    <w:p>
      <w:r>
        <w:t xml:space="preserve">2. A revisão da dosimetria da pena em recurso especial é vedada quando implicar em reexame de matéria fático-probatória, conforme a Súmula 7 do STJ. (STJ, AgRg no AREsp n. 2.926.257/MG, relator Ministro Carlos Cini Marchionatti (Desembargador Convocado TJRS), Quinta Turma, julgado em 2/9/2025, DJEN de 11/9/2025 - grifei)</w:t>
      </w:r>
    </w:p>
    <w:p>
      <w:r>
        <w:t xml:space="preserve">DIREITO PENAL E PROCESSUAL PENAL. AGRAVO EM RECURSO ESPECIAL. ASSOCIAÇÃO PARA O TRÁFICO DE DROGAS. CONDENAÇAO FUNDAMENTADA. INDICAÇÃO DE PROVA DA ESTABILIDADE E PERMANÊNCIA DO GRUPO CRIMINOSO. REGIME PRISIONAL FECHADO. FUNDAMENTO VÁLIDO. MAUS ANTECEDENTES E PENA-BASE ACIMA DO MÍNIMO LEGAL. AGRAVO CONHECIDO. RECURSO ESPECIAL NÃO PROVIDO.</w:t>
      </w:r>
    </w:p>
    <w:p>
      <w:r>
        <w:t xml:space="preserve">I — CASO EM EXAME 1. Agravo interposto contra decisão que inadmitiu recurso especial, no qual o agravante foi condenado por associação para o tráfico de drogas, com penas elevadas em apelação.</w:t>
      </w:r>
    </w:p>
    <w:p>
      <w:r>
        <w:t xml:space="preserve">2. O Tribunal de origem elevou as penas para 4 anos e 1 mês de reclusão e 952 dias-multa, com regime inicial fechado.</w:t>
      </w:r>
    </w:p>
    <w:p>
      <w:r>
        <w:t xml:space="preserve">II — QUESTÃO EM DISCUSSÃO 3. A questão em discussão consiste em saber se houve demonstração concreta da estabilidade e permanência da associação para o tráfico de drogas e se o regime prisional mais gravoso foi adequadamente fundamentado.</w:t>
      </w:r>
    </w:p>
    <w:p>
      <w:r>
        <w:t xml:space="preserve">III — RAZÕES DE DECIDIR 4. A Corte de origem concluiu que as provas demonstraram a associação estável e permanente entre o agravante e o corréu para o tráfico de drogas.</w:t>
      </w:r>
    </w:p>
    <w:p>
      <w:r>
        <w:t xml:space="preserve">5. A jurisprudência do STJ exige a demonstração concreta do vínculo associativo para caracterização do crime de associação criminosa.</w:t>
      </w:r>
    </w:p>
    <w:p>
      <w:r>
        <w:t xml:space="preserve">6. A fixação de regime inicial mais gravoso foi justificada pela existência de circunstâncias judiciais desfavoráveis, como maus antecedentes.</w:t>
      </w:r>
    </w:p>
    <w:p>
      <w:r>
        <w:t xml:space="preserve">7. A reanálise do acervo fático-probatório é inviável em recurso especial, conforme a Súmula 7 do STJ.</w:t>
      </w:r>
    </w:p>
    <w:p>
      <w:r>
        <w:t xml:space="preserve">IV — AGRAVO CONHECIDO PARA NEGAR PROVIMENTO AO RECURSO ESPECIAL. (STJ, AREsp n. 2.399.302/SP, relatora Ministra Daniela Teixeira, Quinta Turma, julgado em 27/11/2024, DJEN de 17/12/2024 - grifei)</w:t>
      </w:r>
    </w:p>
    <w:p>
      <w:r>
        <w:t xml:space="preserve">PENAL. AGRAVO REGIMENTAL NO RECURSO ESPECIAL. RECEPTAÇÃO E CORRUPÇÃO DE MENORES. REGIME INICIAL SEMIABERTO. PENA INFERIOR A QUATRO ANOS DE RECLUSÃO. PRIMARIEDADE DO RECORRENTE. REGIME MAIS GRAVOSO. IMPOSSIBILIDADE. GRAVIDADE ABSTRATA DO DELITO. FUNDAMENTAÇÃO INIDÔNEA. PENA-BASE NO MÍNIMO LEGAL. CIRCUNSTÂNCIAS JUDICIAIS FAVORÁVEIS. INCIDÊNCIA DAS SÚMULAS 718 E 719/STF E DA SÚMULA 440/STJ. SUBSTITITUIÇÃO PENA CORPORAL POR RESTRITIVA DE DIREITOS. REVOLVIMENTO DO ARCABOUÇO FÁTICO-PROBATÓRIO DELINEADO NOS AUTOS. SÚMULA 7/STJ.</w:t>
      </w:r>
    </w:p>
    <w:p>
      <w:r>
        <w:t xml:space="preserve">I — A fixação do regime inicial deve se dar nos termos do art. 33, §§ 2º e 3º, do Código Penal, de modo que, para o estabelecimento de regime de cumprimento de pena mais gravoso, é necessária fundamentação específica, com base em elementos concretos extraídos dos autos.</w:t>
      </w:r>
    </w:p>
    <w:p>
      <w:r>
        <w:t xml:space="preserve">II — No caso, o recorrente é primário, a pena-base foi fixada no mínimo legal - foram consideradas como favoráveis todas as circunstâncias judiciais do art. 59 do Código Penal - e, por fim, ausente motivação idônea para legitimar o agravamento do regime de cumprimento das penas. Assim, o regime aberto mostra-se mais adequado, nos termos do art. 33, § 2º, alínea c, do Código Penal.</w:t>
      </w:r>
    </w:p>
    <w:p>
      <w:r>
        <w:t xml:space="preserve">III — O Tribunal de origem manteve a negativa de substituição da pena privativa de liberdade por restritivas de direitos, com apoio em circunstância do caso concreto, sendo, inviável, em sede de recurso especial, entender de modo diverso, dada a necessidade de reexame de elementos fático - probatórios, conforme assentado pela Súmula 7 desta Corte. Agravo regimental parcialmente provido, para conhecer, em parte, do recurso especial e, na parte conhecida, dar-lhe parcial provimento para fixar o regime inicial aberto para o início de cumprimento de pena. (STJ, AgRg no REsp n. 1.916.597/SP, relator Ministro Messod Azulay Neto, Quinta Turma, julgado em 8/8/2023, DJe de 16/8/2023 - grifei)</w:t>
      </w:r>
    </w:p>
    <w:p>
      <w:r>
        <w:t xml:space="preserve">DIREITO PENAL. AGRAVO REGIMENTAL. PRESTAÇÃO PECUNIÁRIA. PROPORCIONALIDADE E ADEQUAÇÃO. SÚMULA N. 7 DO STJ. RECURSO NÃO PROVIDO.</w:t>
      </w:r>
    </w:p>
    <w:p>
      <w:r>
        <w:t xml:space="preserve">I — Caso em exame 1. Agravo Regimental interposto contra decisão que aplicou a Súmula n. 7 do STJ, mantendo acórdão do Tribunal Regional Federal da 4ª Região que fixou o valor da prestação pecuniária em substituição à pena privativa de liberdade.</w:t>
      </w:r>
    </w:p>
    <w:p>
      <w:r>
        <w:t xml:space="preserve">2. Fato relevante. O Tribunal de origem considerou elementos concretos dos autos, como a renda mensal do réu, o valor da fiança adimplida e a extensão do delito, para concluir pela adequação e proporcionalidade do valor fixado.</w:t>
      </w:r>
    </w:p>
    <w:p>
      <w:r>
        <w:t xml:space="preserve">3. Decisão agravada. Aplicação da Súmula n. 7 do STJ, entendendo que a pretensão de redução do valor da prestação pecuniária demandaria nova análise fático-probatória, inviável em sede de recurso especial.</w:t>
      </w:r>
    </w:p>
    <w:p>
      <w:r>
        <w:t xml:space="preserve">II — Questão em discussão 4. A questão em discussão consiste em saber se o valor da prestação pecuniária fixado pelo Tribunal de origem pode ser reduzido com base na alegada insuficiência econômica do agravante, sem que isso implique reexame de matéria fático-probatória.</w:t>
      </w:r>
    </w:p>
    <w:p>
      <w:r>
        <w:t xml:space="preserve">III — Razões de decidir 5. O Tribunal de origem fundamentou adequadamente a fixação do valor da prestação pecuniária, considerando a condição financeira do réu, o valor da fiança e a extensão do delito, em conformidade com a jurisprudência do STJ.</w:t>
      </w:r>
    </w:p>
    <w:p>
      <w:r>
        <w:t xml:space="preserve">6. A pretensão de redução do valor da prestação pecuniária demandaria nova análise das condições financeiras do agravante, o que é vedado em sede de recurso especial, conforme Súmula n. 7 do STJ.</w:t>
      </w:r>
    </w:p>
    <w:p>
      <w:r>
        <w:t xml:space="preserve">7. O valor da prestação pecuniária poderá ser revisto pelo juízo da execução, adequando-o às circunstâncias do caso concreto, conforme destacado pelo Ministério Público Federal.</w:t>
      </w:r>
    </w:p>
    <w:p>
      <w:r>
        <w:t xml:space="preserve">IV — Dispositivo e tese 8. Resultado do Julgamento: Agravo Regimental não provido. Tese de julgamento: 1. A fixação do valor da prestação pecuniária pode considerar o valor da fiança, a condição financeira do réu e a extensão do delito, desde que fundamentada de forma concreta e proporcional.</w:t>
      </w:r>
    </w:p>
    <w:p>
      <w:r>
        <w:t xml:space="preserve">2. A pretensão de revisão do valor da prestação pecuniária que implique reexame de matéria fático-probatória é vedada em sede de recurso especial, conforme Súmula 7 do STJ.</w:t>
      </w:r>
    </w:p>
    <w:p>
      <w:r>
        <w:t xml:space="preserve">3. O valor da prestação pecuniária pode ser revisado pelo juízo da execução, adequando-o às circunstâncias do caso concreto. Dispositivos relevantes citados: CP, arts. 44, III, e 45, §1º; CPP, art. 387, II e III; LEP, art. 169. Jurisprudência relevante citada: STJ, AgRg no REsp 1.898.528/PR, Rel. Min. Rogerio Schietti Cruz, Sexta Turma, julgado em 16.08.2022. (STJ, AgRg no AREsp n. 2.948.465/PR, relator Ministro Joel Ilan Paciornik, Quinta Turma, julgado em 29/10/2025, DJEN de 5/11/2025 - grifei)</w:t>
      </w:r>
    </w:p>
    <w:p>
      <w:r>
        <w:t xml:space="preserve">DIREITO PENAL. AGRAVO REGIMENTAL. FIXAÇÃO DE PRESTAÇÃO PECUNIÁRIA. REVISÃO DE VALOR. SÚMULA 7/STJ. AGRAVO DESPROVIDO.</w:t>
      </w:r>
    </w:p>
    <w:p>
      <w:r>
        <w:t xml:space="preserve">I — Caso em exame 1. Agravo regimental interposto contra decisão da Vice-Presidência do Tribunal de Justiça do Mato Grosso do Sul que negou seguimento a recurso especial, com fundamento na Súmula 7 do Superior Tribunal de Justiça (STJ).</w:t>
      </w:r>
    </w:p>
    <w:p>
      <w:r>
        <w:t xml:space="preserve">2. O agravante foi condenado pela prática do crime previsto no art. 171, caput, do Código Penal, à pena de 1 ano de reclusão e 10 dias-multa, substituída por pena restritiva de direitos consistente em prestação pecuniária fixada em quatro salários mínimos.</w:t>
      </w:r>
    </w:p>
    <w:p>
      <w:r>
        <w:t xml:space="preserve">3. A defesa interpôs recurso especial alegando contrariedade ao art. 45, § 1º, do Código Penal, ao manter o valor da prestação pecuniária em quatro salários mínimos, sem considerar a capacidade econômica do condenado.</w:t>
      </w:r>
    </w:p>
    <w:p>
      <w:r>
        <w:t xml:space="preserve">II — Questão em discussão 4. A questão em discussão consiste em saber se é possível revisar, em sede de recurso especial, o valor da prestação pecuniária fixada em quatro salários mínimos, considerando a alegada hipossuficiência financeira do agravante, à luz do art. 45, § 1º, do Código Penal.</w:t>
      </w:r>
    </w:p>
    <w:p>
      <w:r>
        <w:t xml:space="preserve">III — Razões de decidir 5. A revisão do valor da prestação pecuniária fixada exige incursão no conjunto fático-probatório, o que é vedado em recurso especial, conforme o enunciado da Súmula 7 do STJ.</w:t>
      </w:r>
    </w:p>
    <w:p>
      <w:r>
        <w:t xml:space="preserve">6. A Corte de origem concluiu pela inexistência de provas de que o agravante seja incapaz de arcar com a prestação pecuniária fixada, sendo inviável a modificação do quantum arbitrado sem reexame de provas.</w:t>
      </w:r>
    </w:p>
    <w:p>
      <w:r>
        <w:t xml:space="preserve">7. A prestação pecuniária, fixada em quatro salários mínimos, não se mostra desproporcional, considerando o intervalo legal de 1 a 360 salários mínimos e a ausência de comprovação de hipossuficiência financeira do condenado.</w:t>
      </w:r>
    </w:p>
    <w:p>
      <w:r>
        <w:t xml:space="preserve">IV — Dispositivo e tese 8. Resultado do Julgamento: Agravo regimental desprovido. Tese de julgamento: 1. A revisão do valor da prestação pecuniária fixada em sentença exige análise do conjunto fático-probatório, o que é vedado em recurso especial, conforme a Súmula 7 do STJ.</w:t>
      </w:r>
    </w:p>
    <w:p>
      <w:r>
        <w:t xml:space="preserve">2. A prestação pecuniária deve observar a capacidade econômica do condenado, mas sua revisão em instância superior depende de comprovação concreta de desproporcionalidade ou hipossuficiência financeira. Dispositivos relevantes citados: Código Penal, art. 45, § 1º; Código Penal, art. 44; Súmula 7/STJ. Jurisprudência relevante citada: STJ, AgRg no AREsp 1813539, Rel. Min. Laurita Vaz, Sexta Turma, julgado em 07.12.2021; STJ, REsp 1945656, Rel. Min. João Otávio de Noronha, Quinta Turma, julgado em 14.09.2021; STJ, AgRg no AREsp 1449261, Rel. Min. Rogério Schietti Cruz, Sexta Turma, julgado em 25.06.2019. (STJ, AREsp n. 2.945.160/MS, relator Ministro Carlos Pires Brandão, Sexta Turma, julgado em 17/12/2025, DJEN de 23/12/2025 - grifei)</w:t>
      </w:r>
    </w:p>
    <w:p>
      <w:r>
        <w:t xml:space="preserve">Quanto à alegação de nulidade do acórdão, por afronta ao artigo 619 do Código de Processo Penal, não resta configurada violação à(s) norma(s) legal(is) invocada(s), uma vez que (i) a controvérsia foi integralmente julgada pelo órgão colegiado, com a explicitação das razões de seu convencimento, (ii) todas as questões necessárias à solução do litígio foram apreciadas, com base em fundamentação idônea e suficiente.</w:t>
      </w:r>
    </w:p>
    <w:p>
      <w:r>
        <w:t xml:space="preserve">Na esteira da jurisprudência do Superior Tribunal de Justiça, "Não se caracteriza negativa de prestação jurisdicional quando a decisão adota tese jurídica devidamente fundamentada, suficiente para a resolução integral da controvérsia, ainda que contrária aos interesses da parte", e "o julgador não está obrigado a rebater um a um todos os argumentos ou dispositivos legais invocados, desde que os fundamentos utilizados sejam suficientes para embasar a conclusão adotada" (STJ, EDcl no AgInt no AREsp n. 2.785.882/RS, relator Ministro Teodoro Silva Santos, Segunda Turma, julgado em 18/6/2025, DJEN de 25/6/2025).</w:t>
      </w:r>
    </w:p>
    <w:p>
      <w:r>
        <w:t xml:space="preserve">Para o "acolhimento da preliminar de negativa de prestação jurisdicional não basta a simples oposição dos aclaratórios na origem. É necessária a demonstração, de forma fundamentada que: (a) a questão supostamente omitida foi tratada na apelação, no agravo ou nas contrarrazões a estes recursos, ou, ainda, que se cuida de matéria de ordem pública a ser examinada de ofício, a qualquer tempo, pelas instâncias ordinárias; (b) houve interposição de aclaratórios para indicar à Corte local a necessidade de sanear a omissão; (c) a tese omitida é fundamental à conclusão do julgado e, se examinada, poderia levar à sua anulação ou reforma" (STJ, AgInt no AREsp 1.920.020/SP, Rel. Ministro MAURO CAMPBELL MARQUES, Segunda Turma, julgado em 14/02/2022, Dje 17/02/2022).</w:t>
      </w:r>
    </w:p>
    <w:p>
      <w:r>
        <w:t xml:space="preserve">Ante o exposto, não admito o recurso especial. </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2026-06-05T10:24:28.814Z</dcterms:created>
  <dcterms:modified xsi:type="dcterms:W3CDTF">2026-06-05T10:24:28.814Z</dcterms:modified>
</cp:coreProperties>
</file>

<file path=docProps/custom.xml><?xml version="1.0" encoding="utf-8"?>
<Properties xmlns="http://schemas.openxmlformats.org/officeDocument/2006/custom-properties" xmlns:vt="http://schemas.openxmlformats.org/officeDocument/2006/docPropsVTypes"/>
</file>