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FALSIFICAÇÃO DE DOCUMENTO PÚBLICO</w:t>
      </w:r>
    </w:p>
    <w:p>
      <w:r>
        <w:rPr>
          <w:i/>
          <w:iCs/>
          <w:color w:val="666666"/>
        </w:rPr>
        <w:t xml:space="preserve">CRIME DE USO</w:t>
      </w:r>
    </w:p>
    <w:p/>
    <w:p>
      <w:r>
        <w:rPr>
          <w:b/>
          <w:bCs/>
        </w:rPr>
        <w:t xml:space="preserve">Recurso: </w:t>
      </w:r>
      <w:r>
        <w:t xml:space="preserve">5001029-79.2023.4.04.7102/TRF4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29/05/2026</w:t>
      </w:r>
    </w:p>
    <w:p/>
    <w:p>
      <w:r>
        <w:t xml:space="preserve">Trata-se de recurso especial interposto, com fundamento no artigo 105, inciso III, alíneas 'a' e 'c', da Constituição Federal, contra acórdão desta Corte, assim ementado: DIREITO PENAL.</w:t>
      </w:r>
    </w:p>
    <w:p/>
    <w:p>
      <w:pPr>
        <w:pStyle w:val="Heading2"/>
      </w:pPr>
      <w:r>
        <w:rPr>
          <w:b/>
          <w:bCs/>
        </w:rPr>
        <w:t xml:space="preserve">Resumo</w:t>
      </w:r>
    </w:p>
    <w:p>
      <w:r>
        <w:t xml:space="preserve">Recurso especial contra condenação por uso de diploma falso. O STJ manteve a condenação pelo crime de uso de documento público falso (CP, art. 304), confirmando a materialidade e dolo, rejeitou cerceamento de defesa, fixou pena-base em 2 anos e 3 meses com regime aberto e admitiu substituição por penas restritivas de direitos, denegando parcialmente os recursos da defesa e provendo parcialmente o do MPF.</w:t>
      </w:r>
    </w:p>
    <w:p/>
    <w:p>
      <w:pPr>
        <w:pStyle w:val="Heading2"/>
      </w:pPr>
      <w:r>
        <w:rPr>
          <w:b/>
          <w:bCs/>
        </w:rPr>
        <w:t xml:space="preserve">Ementa</w:t>
      </w:r>
    </w:p>
    <w:p>
      <w:r>
        <w:t xml:space="preserve">Trata-se de recurso especial interposto, com fundamento no artigo 105, inciso III, alíneas 'a' e 'c', da Constituição Federal, contra acórdão desta Corte, assim ementado:</w:t>
      </w:r>
    </w:p>
    <w:p>
      <w:r>
        <w:t xml:space="preserve">DIREITO PENAL. APELAÇÃO CRIMINAL. USO DE DOCUMENTO PÚBLICO FALSO. CERCEAMENTO DE DEFESA. DOSIMETRIA DA PENA. CONDENAÇÃO MANTIDA. RECURSO DA DEFESA PARCIALMENTE CONHECIDO E DESPROVIDO. RECURSO DO MINISTÉRIO PÚBLICO FEDERAL PARCIALMENTE PROVIDO.</w:t>
      </w:r>
    </w:p>
    <w:p>
      <w:r>
        <w:t xml:space="preserve">I — CASO EM EXAME:1. Apelações criminais interpostas pelo Ministério Público Federal e pela defesa contra sentença que condenou o réu pela prática do crime de uso de documento público falso (CP, art. 304 c/c art. 297), por ter apresentado diploma de graduação em Engenharia Ambiental falso ao CREA/SP.</w:t>
      </w:r>
    </w:p>
    <w:p>
      <w:r>
        <w:t xml:space="preserve">II — QUESTÃO EM DISCUSSÃO:2. Há quatro questões em discussão: (i) a ocorrência de cerceamento de defesa pelo indeferimento de redesignação de interrogatório; (ii) a comprovação do dolo no crime de uso de documento público falso; (iii) a dosimetria da pena, incluindo a valoração dos antecedentes, o regime inicial de cumprimento e a substituição por penas restritivas de direitos; (iv) a concessão da gratuidade da justiça.</w:t>
      </w:r>
    </w:p>
    <w:p>
      <w:r>
        <w:t xml:space="preserve">III — RAZÕES DE DECIDIR:3. A preliminar de cerceamento de defesa é rejeitada, pois o réu teve três oportunidades para comparecer à audiência remota, e os atestados médicos apresentados não configuram incapacidade absoluta para o comparecimento. Além disso, a questão já foi analisada e denegada por esta Corte no julgamento do HC n. 5037540-42.2023.4.04.0000.4. A condenação pelo crime de uso de documento falso (CP, art. 304 c/c art. 297) é mantida, pois a materialidade e a autoria são inquestionáveis. O laudo pericial e o ofício da UNIP comprovam a falsidade do diploma e que o réu nunca foi aluno, o que afasta a alegação de desconhecimento da ilicitude do documento. O dolo, que consiste na conduta voluntária de usar a documentação com a ciência de que é inidônea, foi demonstrado, não tendo a defesa apresentado qualquer prova de que o acusado tenha cursado a graduação.5. A pena-base é fixada em 2 anos e 3 meses de reclusão, valorando negativamente a circunstância judicial dos antecedentes. Isso porque o réu possui condenação anterior por uso de documento falso, com trânsito em julgado posterior ao presente fato, o que, embora não configure reincidência (CP, art. 63), é plenamente admissível para caracterizar maus antecedentes (CP, art. 59), conforme jurisprudência do STJ (AgRg no HC n. 787.591/MS, Rel. Min. Ribeiro Dantas, j. 06.03.2023; AgRg no HC n. 784.644/ES, Rel. Min. Laurita Vaz, j. 13.02.2023).6. O regime inicial aberto para cumprimento da pena é mantido, conforme o art. 33, §§ 2º, "c", e 3º, do CP. A pena privativa de liberdade é inferior a 4 anos, o réu não é reincidente e há apenas uma circunstância judicial negativa (maus antecedentes).7. A substituição da pena privativa de liberdade por duas restritivas de direitos (prestação de serviços à comunidade e prestação pecuniária) é mantida, em conformidade com o art. 44, I, II e III, do CP. A existência de apenas uma circunstância judicial negativa não é suficiente para afastar esse direito, e as modalidades escolhidas estão de acordo com a jurisprudência (Súmula n. 132 do TRF4) e a Resolução n. 154/2012 do CNJ.8. O pedido de gratuidade da justiça não é conhecido, pois a aferição da real situação financeira do condenado e a apreciação da suspensão da exigibilidade das custas processuais devem ocorrer na fase de execução penal, conforme o art. 804 do CPP e o art. 98, § 3º, do CPC, em linha com a jurisprudência do STJ (AgRg no AREsp 394.701/MG, Rel. Min. Rogério Schietti Cruz, j. 21.08.2014).</w:t>
      </w:r>
    </w:p>
    <w:p>
      <w:r>
        <w:t xml:space="preserve">IV — DISPOSITIVO E TESE:9. Recurso da defesa parcialmente conhecido e, na parte conhecida, desprovido. Recurso do Ministério Público Federal parcialmente provido.Tese de julgamento: 10. O uso de diploma falso, com ciência da inidoneidade do documento, configura o crime de uso de documento público falso, sendo a condenação anterior por fato similar, com trânsito em julgado posterior, apta a valorar negativamente os antecedentes na dosimetria da pena. (TRF4, APELAÇÃO CRIMINAL Nº 5001029-79.2023.4.04.7102, 7ª Turma, Juiz Federal GUILHERME BELTRAMI, POR UNANIMIDADE, JUNTADO AOS AUTOS EM 10/02/2026)</w:t>
      </w:r>
    </w:p>
    <w:p>
      <w:r>
        <w:t xml:space="preserve">Em suas razões recursais, o(a)(s) recorrente(s) alegou(aram) que (i) o acórdão violou o(s) dispositivo(s) legal(is) ali indicado(s), e (ii) existe divergência jurisprudencial sobre a matéria.</w:t>
      </w:r>
    </w:p>
    <w:p>
      <w:r>
        <w:t xml:space="preserve">Foram apresentadas contrarrazões. </w:t>
      </w:r>
    </w:p>
    <w:p>
      <w:r>
        <w:t xml:space="preserve">É o relatório. Decido.</w:t>
      </w:r>
    </w:p>
    <w:p>
      <w:r>
        <w:t xml:space="preserve">No que tange à alegada ofensa a normas constitucionais, a competência do Superior Tribunal de Justiça, delimitada pelo artigo 105, inciso III, da Constituição Federal, restringe-se à uniformização de interpretação e aplicação de legislação infraconstitucional. Assim, é inviável o processamento de recurso especial nesse tópico específico.</w:t>
      </w:r>
    </w:p>
    <w:p>
      <w:r>
        <w:t xml:space="preserve">EMBARGOS DE DECLARAÇÃO EM AGRAVO REGIMENTAL EM EMBARGOS DE DIVERGÊNCIA EM AGRAVO EM RECURSO ESPECIAL. INSURGÊNCIA DEFENSIVA. ESTUPRO DE VULNERÁVEL. ALEGAÇÕES DE INSUFICIÊNCIA DE PROVAS PARA CONDENAÇÃO E DE AFRONTA AO ART. 155 DO CPP. RECURSO ESPECIAL NÃO CONHECIDO. SÚMULA 7/STJ. EMBARGOS DE DIVERGÊNCIA NÃO CONHECIDOS: SÚMULA 315/STJ, AUSÊNCIA DE COTEJO E DE SIMILITUDE FÁTICO-JURÍDICA ENTRE OS ACÓRDÃOS COMPARADOS. INEXISTÊNCIA DE AMBIGUIDADE, CONTRADIÇÃO E OMISSÃO NO ACÓRDÃO RECORRIDO. DISPOSITIVOS CONSTITUCIONAIS. PREQUESTIONAMENTO: INVIABILIDADE. EMBARGOS DE DECLARAÇÃO REJEITADOS.</w:t>
      </w:r>
    </w:p>
    <w:p>
      <w:r>
        <w:t xml:space="preserve">1. Os embargos de declaração somente se prestam a corrigir error in procedendo e possuem fundamentação vinculada, dessa forma, para seu cabimento, imprescindível a demonstração de que a decisão embargada se mostrou obscura, contraditória, ambígua ou omissa, conforme disciplina o art. 619 do Código de Processo Penal, ou mesmo para correção de erro material. Portanto, a mera irresignação com o resultado de julgamento, visando, assim, a reversão do julgado, não tem o condão de viabilizar a oposição dos aclaratórios.</w:t>
      </w:r>
    </w:p>
    <w:p>
      <w:r>
        <w:t xml:space="preserve">2. Não há como se reconhecer a existência de ambiguidade quanto ao fundamento invocado pelo acórdão recorrido para justificar a inaplicabilidade, ao caso concreto, da regra prevista na parte final do art. 1.043, III, do CPC, se o julgado embargado expressamente consignou que não houve exame do mérito da controvérsia posta no recurso especial, lembrando que "ainda que se admita a interposição de embargos de divergência contra acórdão que não chegou a conhecer do recurso, é essencial que a matéria controversa - seja de direito material ou de direito processual - tenha sido efetivamente debatida pelo órgão julgador fracionário do STJ, sem o que não há dissenso a ser uniformizado".</w:t>
      </w:r>
    </w:p>
    <w:p>
      <w:r>
        <w:t xml:space="preserve">3. A contradição impugnável por meio dos embargos de declaração é aquela interna ao julgado, que demonstra incoerência entre as premissas e a conclusão da decisão embargada, e não o alegado erro de julgamento (error in judicando) do acórdão recorrido em relação à correta interpretação a ser dada à lei federal. Situação em que, sob o pretexto de apontar contradição, a defesa alega, na realidade, que o julgado embargado teria efetuado uma interpretação equivocada e mais rigorosa do alcance da expressão "circunstâncias que identificam ou assemelham os casos confrontados", contida na parte final do texto do § 4º do art. 1.043 do CPC/2015.</w:t>
      </w:r>
    </w:p>
    <w:p>
      <w:r>
        <w:t xml:space="preserve">4. O fato de o embargante não considerar aceitáveis ou suficientes as justificativas apresentadas por esta Corte para rejeitar os argumentos por ele postos em seu recurso denota, na realidade, seu inconformismo com o resultado do julgamento e a intenção de rediscutir os fundamentos do acórdão, situações essas não autorizadas no âmbito dos embargos de declaração, que não se prestam a essa finalidade.</w:t>
      </w:r>
    </w:p>
    <w:p>
      <w:r>
        <w:t xml:space="preserve">5. Diante dos estreitos limites de cognição postos no art. 1.043 do CPC, não cabe a esta Corte se manifestar sobre alegação de violação a dispositivo da Constituição Federal em sede de embargos de divergência, nos quais somente é admissível a averiguação de dissenso sobre a interpretação de norma infraconstitucional.</w:t>
      </w:r>
    </w:p>
    <w:p>
      <w:r>
        <w:t xml:space="preserve">6. Não compete ao Superior Tribunal de Justiça se manifestar explicitamente acerca de dispositivos constitucionais, ainda que para fins de prequestionamento, sob pena de usurpação de competência reservada ao Supremo Tribunal Federal. Precedentes.</w:t>
      </w:r>
    </w:p>
    <w:p>
      <w:r>
        <w:t xml:space="preserve">7. Embargos de declaração rejeitados. (STJ, EDcl no AgRg nos EAREsp n. 2.834.790/MG, relator Ministro Reynaldo Soares da Fonseca, Terceira Seção, julgado em 4/12/2025, DJEN de 22/12/2025 - grifei)</w:t>
      </w:r>
    </w:p>
    <w:p>
      <w:r>
        <w:t xml:space="preserve">DIREITO PROCESSUAL PENAL. AGRAVO EM RECURSO ESPECIAL. VIOLAÇÃO DE DISPOSITIVOS CONSTITUCIONAIS. INCOMPETÊNCIA DO STJ. AGRAVO CONHECIDO PARA NÃO CONHECER DO RECURSO ESPECIAL.</w:t>
      </w:r>
    </w:p>
    <w:p>
      <w:r>
        <w:t xml:space="preserve">I — Caso em exame 1. Agravo interposto contra decisão que inadmitiu recurso especial manejado contra acórdão do Tribunal de Justiça do Estado de Pernambuco, que indeferiu pedido de revisão criminal em caso de estupro de vulnerável, alegando cerceamento de defesa e violação ao princípio do contraditório.</w:t>
      </w:r>
    </w:p>
    <w:p>
      <w:r>
        <w:t xml:space="preserve">II — Questão em discussão 2. A questão em discussão consiste em saber se o Superior Tribunal de Justiça pode analisar a alegada violação ao princípio constitucional da ampla defesa e do contraditório, prevista no art. 5º, LV, da Constituição Federal, em recurso especial.</w:t>
      </w:r>
    </w:p>
    <w:p>
      <w:r>
        <w:t xml:space="preserve">III — Razões de decidir 3. O Superior Tribunal de Justiça não pode examinar eventual ofensa a dispositivo da Constituição Federal em recurso especial, sob pena de usurpação da competência reservada ao Supremo Tribunal Federal, conforme art. 102 da Constituição Federal.</w:t>
      </w:r>
    </w:p>
    <w:p>
      <w:r>
        <w:t xml:space="preserve">4. A análise de violação de princípios constitucionais é vedada ao STJ, mesmo para fins de prequestionamento, conforme precedentes da Corte.</w:t>
      </w:r>
    </w:p>
    <w:p>
      <w:r>
        <w:t xml:space="preserve">IV — Dispositivo e tese 5. Agravo conhecido para não conhecer do recurso especial. Tese de julgamento: "O STJ não analisa suposta violação de dispositivos constitucionais, mesmo para prequestionamento, sob pena de usurpação da competência do STF". Dispositivos relevantes citados: CF/1988, art. 5º, LV; CF/1988, art. 102.Jurisprudência relevante citada: STJ, AgRg no REsp 2.192.031/SP, Rel. Min. Reynaldo Soares da Fonseca, Quinta Turma, julgado em 18/3/2025; STJ, AgRg no REsp 2.040.688/SP, Rel. Min. Antonio Saldanha Palheiro, Sexta Turma, julgado em 19/3/2025. (STJ, AREsp n. 2.840.848/PE, relator Ministro Reynaldo Soares da Fonseca, Quinta Turma, julgado em 22/4/2025, DJEN de 30/4/2025 - grifei)</w:t>
      </w:r>
    </w:p>
    <w:p>
      <w:r>
        <w:t xml:space="preserve">Além disso, a(s) questão(ões) suscitada(s) pelo(a)(s) recorrente(s) envolve(m) análise do conjunto fático-probatório, a qual é inviável em recurso especial, nos termos da súmula n.º 07 do Superior Tribunal de Justiça ("A pretensão de simples reexame de prova não enseja recurso especial").</w:t>
      </w:r>
    </w:p>
    <w:p>
      <w:r>
        <w:t xml:space="preserve">Conforme jurisprudência do Superior Tribunal de Justiça, a apreciação de teses de nulidade de provas produzidas em sede de investigação e instrução processual penal (interceptações telefônicas; busca e apreensão etc.), assim como de questões relacionadas ao mérito da pretensão acusatória (condenação ou absolvição), à tipificação de conduta (enquadramento típico-normativo e teses de desclassificação; excludentes de ilicitude e culpabilidade; consumação e tentativa etc.) e à dosimetria de pena (circunstâncias do art. 59 do Código Penal; fração de aumento e diminuição da pena; aplicação de atenuantes, agravantes e causas de aumento e diminuição de pena, fixação do regime prisional, substituição da pena privativa de liberdade etc.) esbarra no óbice da súmula n.º 7 do Superior Tribunal de Justiça, ensejando a inadmissão do recurso especial. </w:t>
      </w:r>
    </w:p>
    <w:p>
      <w:r>
        <w:t xml:space="preserve">Nesse sentido: </w:t>
      </w:r>
    </w:p>
    <w:p>
      <w:r>
        <w:t xml:space="preserve">DIREITO PROCESSUAL PENAL. AGRAVO REGIMENTAL NO HABEAS CORPUS. TRÁFICO DE DROGAS. MINORANTE DO ART. 33, § 4º, DA LEI Nº 11.343/2006. ALTERAÇÃO JURISPRUDENCIAL. COISA JULGADA. AGRAVO REGIMENTAL NÃO PROVIDO.</w:t>
      </w:r>
    </w:p>
    <w:p>
      <w:r>
        <w:t xml:space="preserve">I — Caso em exame 1. Agravo regimental interposto contra decisão que indeferiu liminarmente a ordem de habeas corpus. O agravante foi condenado às penas de 5 anos e 10 meses de reclusão, em regime inicial semiaberto, pela prática do delito de tráfico de drogas, sem a aplicação da minorante prevista no art. 33, § 4º, da Lei nº 11.343/2006, devido à existência de ação penal em curso e à quantidade e diversidade de entorpecentes apreendidos (110g de maconha, 5g de cocaína, 78 porções de crack).</w:t>
      </w:r>
    </w:p>
    <w:p>
      <w:r>
        <w:t xml:space="preserve">2. A defesa alegou ilegalidade na negativa da aplicação da minorante, contrariando o Tema 1139 do STJ, que veda a utilização de inquéritos ou ações penais em curso para obstar o benefício, e sustentou que a quantidade de droga apreendida não é fundamento idôneo para afastar a minorante, conforme jurisprudência do STF e do STJ.</w:t>
      </w:r>
    </w:p>
    <w:p>
      <w:r>
        <w:t xml:space="preserve">II — Questão em discussão 3. A questão em discussão consiste em saber se o agravo regimental pode ser provido diante da alegação de violação ao princípio da colegialidade e da aplicação indevida de fundamentos para afastar a minorante do art. 33, § 4º, da Lei nº 11.343/2006.</w:t>
      </w:r>
    </w:p>
    <w:p>
      <w:r>
        <w:t xml:space="preserve">III — Razões de decidir 4. A decisão monocrática não viola o princípio da colegialidade, pois o agravo regimental permite a apreciação pelo órgão colegiado.</w:t>
      </w:r>
    </w:p>
    <w:p>
      <w:r>
        <w:t xml:space="preserve">5. A negativa da aplicação da minorante foi fundamentada na quantidade e diversidade de entorpecentes apreendidos, além da existência de ação penal em curso, conforme entendimento jurisprudencial vigente à época da sentença condenatória.</w:t>
      </w:r>
    </w:p>
    <w:p>
      <w:r>
        <w:t xml:space="preserve">6. A alteração posterior de entendimento jurisprudencial não constitui fundamento para revisão criminal, sob pena de violação ao princípio da segurança jurídica e à coisa julgada.</w:t>
      </w:r>
    </w:p>
    <w:p>
      <w:r>
        <w:t xml:space="preserve">7. A revisão criminal não se presta a adequar decisões transitadas em julgado a novos entendimentos jurisprudenciais, mas sim a corrigir erros judiciários ou injustiças manifestas.</w:t>
      </w:r>
    </w:p>
    <w:p>
      <w:r>
        <w:t xml:space="preserve">8. Alterar o entendimento do Tribunal a quo e entender pela nulidade das provas ou pela absolvição do agravante demandaria reexame do contexto fático-probatório, o que é inviável nesta via, em razão do óbice previsto na Súmula 7 do STJ.</w:t>
      </w:r>
    </w:p>
    <w:p>
      <w:r>
        <w:t xml:space="preserve">IV — Dispositivo e tese 9. Resultado do Julgamento: Agravo regimental não provido. Tese de julgamento: 1. A decisão monocrática que não conhece de recurso não viola o princípio da colegialidade quando há possibilidade de agravo regimental.</w:t>
      </w:r>
    </w:p>
    <w:p>
      <w:r>
        <w:t xml:space="preserve">2. A ausência de impugnação específica a todos os fundamentos da decisão negativa de admissibilidade impede o conhecimento do agravo em recurso especial.</w:t>
      </w:r>
    </w:p>
    <w:p>
      <w:r>
        <w:t xml:space="preserve">3. A decisão que não admite o recurso especial deve ser impugnada em sua integralidade, conforme a Súmula 182 do STJ.</w:t>
      </w:r>
    </w:p>
    <w:p>
      <w:r>
        <w:t xml:space="preserve">4. As interceptações telefônicas judicialmente autorizadas através de fundamentação idônea não configuram ilicitude.</w:t>
      </w:r>
    </w:p>
    <w:p>
      <w:r>
        <w:t xml:space="preserve">5. A condenação por associação ao tráfico de drogas impede a aplicação da minorante prevista no art. 33, § 4º, da Lei nº 11.343/2006. Dispositivos relevantes citados: CF/1988, art. 105, III, "a"; Lei nº 11.343/2006, arts. 33, caput, e 35; Lei nº 9.296/1996, arts. 2º e 5º; CPP, art. 157, § 1º; CP, art.</w:t>
      </w:r>
    </w:p>
    <w:p>
      <w:r>
        <w:t xml:space="preserve">59. Jurisprudência relevante citada: STJ, AgRg no AREsp 2.704.942/SP, Rel. Min. Daniela Teixeira, Quinta Turma, julgado em 04.12.2024; STJ, AgRg no AREsp 2.284.401/RJ, Rel. Min. Antonio Saldanha Palheiro, Sexta Turma, julgado em 06.06.2023. (STJ, AgRg no HC n. 1.025.048/RS, relator Ministro Carlos Pires Brandão, Sexta Turma, julgado em 22/10/2025, DJEN de 30/10/2025 - grifei)</w:t>
      </w:r>
    </w:p>
    <w:p>
      <w:r>
        <w:t xml:space="preserve">DIREITO PENAL. AGRAVO REGIMENTAL. DESCAMINHO. MATERIALIDADE E AUTORIA COMPROVADAS. ABSOLVIÇÃO. IMPOSSIBILIDADE. REEXAME DE PROVAS VEDADO. SÚMULA 7/STJ. AGRAVO REGIMENTAL NÃO PROVIDO.</w:t>
      </w:r>
    </w:p>
    <w:p>
      <w:r>
        <w:t xml:space="preserve">I — Caso em exame 1. Agravo regimental interposto contra decisão monocrática que conheceu do agravo em recurso especial para não conhecer do recurso especial, com fundamento na Súmula 7/STJ.</w:t>
      </w:r>
    </w:p>
    <w:p>
      <w:r>
        <w:t xml:space="preserve">2. O agravante foi condenado pelo Tribunal de origem como incurso no art. 334, § 1º, IV, c/c § 2º do Código Penal, à pena de 1 ano e 2 meses de reclusão, em regime inicial aberto, substituída por duas penas restritivas de direitos, após apelação do Ministério Público contra sentença absolutória.</w:t>
      </w:r>
    </w:p>
    <w:p>
      <w:r>
        <w:t xml:space="preserve">3. A defesa alegou, em recurso especial, violação aos arts. 155 e 386, V, do Código de Processo Penal, sustentando que a condenação foi baseada em presunções e não em provas irrefutáveis, e que a Súmula 7/STJ não seria aplicável ao caso.</w:t>
      </w:r>
    </w:p>
    <w:p>
      <w:r>
        <w:t xml:space="preserve">II — Questão em discussão 4. A questão em discussão consiste em saber se a condenação do agravante, baseada em elementos probatórios analisados pelas instâncias ordinárias, pode ser revista em sede de recurso especial, considerando a aplicação da Súmula 7/STJ.</w:t>
      </w:r>
    </w:p>
    <w:p>
      <w:r>
        <w:t xml:space="preserve">III — Razões de decidir 5. As instâncias ordinárias, soberanas na análise de fatos e provas, concluíram pela materialidade e autoria do crime de descaminho, com base em elementos probatórios suficientes, incluindo documentos fiscais e depoimentos.</w:t>
      </w:r>
    </w:p>
    <w:p>
      <w:r>
        <w:t xml:space="preserve">6. A revisão das conclusões das instâncias ordinárias demandaria reexame de fatos e provas, providência vedada em recurso especial, conforme Súmula 7/STJ.</w:t>
      </w:r>
    </w:p>
    <w:p>
      <w:r>
        <w:t xml:space="preserve">7. A decisão monocrática está fundamentada na jurisprudência consolidada do Superior Tribunal de Justiça, que admite a utilização de provas cautelares, não repetíveis e antecipadas, desde que corroboradas por elementos produzidos em contraditório judicial.</w:t>
      </w:r>
    </w:p>
    <w:p>
      <w:r>
        <w:t xml:space="preserve">IV — Dispositivo e tese 8. Resultado do Julgamento: Agravo regimental não provido. (STJ, AgRg no AREsp n. 2.982.880/SP, relatora Ministra Maria Marluce Caldas, Quinta Turma, julgado em 16/10/2025, DJEN de 23/10/2025 - grifei)</w:t>
      </w:r>
    </w:p>
    <w:p>
      <w:r>
        <w:t xml:space="preserve">AGRAVO REGIMENTAL EM AGRAVO EM RECURSO ESPECIAL. CRIME CONTRA A ORDEM TRIBUTÁRIA. ART. 1º, II, DA LEI Nº 8.137/90. PRETENDIDA ABSOLVIÇÃO. IMPOSSIBILIDADE. SÚMULA 7/STJ. DOSIMETRIA DA PENA. CONTINUIDADE DELITIVA CONFIGURADA. AGRAVO REGIMENTAL DESPROVIDO.</w:t>
      </w:r>
    </w:p>
    <w:p>
      <w:r>
        <w:t xml:space="preserve">1. A tese relativa à ausência de provas da materialidade delitiva; atipicidade da conduta por inexistência de dolo específico se relaciona diretamente com o mérito da acusação, demandando, para sua análise, revolvimento fático-probatório, providência sabidamente incabível em razão do óbice da Súmula 7/STJ.</w:t>
      </w:r>
    </w:p>
    <w:p>
      <w:r>
        <w:t xml:space="preserve">2. A inversão do julgado, com vistas à absolvição do ora agravante, exigiria aprofundado reexame fático-probatório, expediente vedado nesta seara recursal, conforme se extrai do óbice da Súmula n. 7/STJ.</w:t>
      </w:r>
    </w:p>
    <w:p>
      <w:r>
        <w:t xml:space="preserve">3. Nos termos do entendimento desta Corte, nos crimes contra a ordem tributária, é suficiente a demonstração do dolo genérico para a caracterização do delito, que no caso consistiu na vontade livre e consciente de não apresentar, parcial ou totalmente, as informações legalmente exigidas, o que, por consequência, acarretou a supressão ou a diminuição dos tributos devidos 4. A dosimetria da pena foi realizada de forma adequada, incluindo o reconhecimento da continuidade delitiva, tendo em vista a prática de nove condutas delituosas, o que justificou a aplicação da fração de aumento de pena em conformidade com a jurisprudência pacificada 5. Agravo regimental desprovido. (STJ, AgRg no AREsp n. 1.909.450/PR, relator Ministro Antonio Saldanha Palheiro, Sexta Turma, julgado em 10/6/2025, DJEN de 16/6/2025 - grifei)</w:t>
      </w:r>
    </w:p>
    <w:p>
      <w:r>
        <w:t xml:space="preserve">PROCESSO PENAL MILITAR. RÉUS CONDENADOS POR ROUBO QUALIFICADO, ABANDONO DE POSTO, TRÁFICO DE ENTORPECENTES E PORTE ILEGAL DE ARMA DE FOGO. MILITARES QUE ABANDONARAM POSTO, INGRESSARAM EM RESIDÊNCIA CIVIL E SUBTRAÍRAM UM APARELHO DE TELEVISÃO. PRISÃO EM POSSE DE DROGAS, VALORES E MUNIÇÃO. COMPETÊNCIA DO JUÍZO SINGULAR PARA CRIMES MILITARES PRATICADOS CONTRA CIVIS. RECURSO ESPECIAL. AUSÊNCIA DE PREQUESTIONAMENTO. DEFICIÊNCIA NA FUNDAMENTAÇÃO. SÚMULAS 282 E 356 DO STF. SÚMULA 284 DO STF. SÚMULA 7 DO STJ. RECURSO DESPROVIDO.</w:t>
      </w:r>
    </w:p>
    <w:p>
      <w:r>
        <w:t xml:space="preserve">I — Caso em exame 1. Agravo regimental interposto contra decisão monocrática que conheceu do agravo para não conhecer do recurso especial manejado em oposição a acórdão do Tribunal de Justiça do Estado de Santa Catarina, que condenou os agravantes pela prática dos crimes militares de roubo qualificado, abandono de posto, tráfico de entorpecentes e porte ilegal de arma de fogo de uso permitido.</w:t>
      </w:r>
    </w:p>
    <w:p>
      <w:r>
        <w:t xml:space="preserve">2. Os agravantes alegam nulidade do feito por ausência de formação do Conselho de Justiça, incidência do princípio da insignificância, aplicação de agravantes genéricas, incidência do tráfico privilegiado e redução dos dias-multa ao mínimo legal, além de pleitearem a absolvição.</w:t>
      </w:r>
    </w:p>
    <w:p>
      <w:r>
        <w:t xml:space="preserve">II — Questão em discussão 3. A questão em discussão consiste em saber se o recurso especial pode ser conhecido diante da ausência de prequestionamento, deficiência na fundamentação e necessidade de reexame de fatos e provas.</w:t>
      </w:r>
    </w:p>
    <w:p>
      <w:r>
        <w:t xml:space="preserve">III — Razões de decidir 4. A ausência de prequestionamento impede o conhecimento do recurso especial, conforme as Súmulas 282 e 356 do STF, que exigem o enfrentamento direto e aprofundado da matéria pela instância ordinária.</w:t>
      </w:r>
    </w:p>
    <w:p>
      <w:r>
        <w:t xml:space="preserve">5. A deficiência na fundamentação do recurso especial, caracterizada pela mera invocação de dispositivos legais sem correlação específica com os fundamentos do acórdão recorrido, atrai a aplicação da Súmula 284 do STF.</w:t>
      </w:r>
    </w:p>
    <w:p>
      <w:r>
        <w:t xml:space="preserve">6. A pretensão de reexame de fatos e provas para modificar os fundamentos adotados pelo Tribunal de origem quanto à tipificação das condutas, dosimetria das penas e valoração das circunstâncias do caso concreto esbarra no óbice da Súmula 7 do STJ.</w:t>
      </w:r>
    </w:p>
    <w:p>
      <w:r>
        <w:t xml:space="preserve">7. A ausência de cotejo analítico indispensável para a demonstração de dissídio jurisprudencial impede o conhecimento do recurso especial pela alínea "c" do permissivo constitucional.</w:t>
      </w:r>
    </w:p>
    <w:p>
      <w:r>
        <w:t xml:space="preserve">IV — Dispositivo e tese 8. Resultado do Julgamento: Agravo regimental desprovido. Tese de julgamento: 1. A ausência de prequestionamento impede o conhecimento do recurso especial, conforme as Súmulas 282 e 356 do STF.</w:t>
      </w:r>
    </w:p>
    <w:p>
      <w:r>
        <w:t xml:space="preserve">2. A deficiência na fundamentação do recurso especial, caracterizada pela mera invocação de dispositivos legais sem correlação específica com os fundamentos do acórdão recorrido, atrai a aplicação da Súmula 284 do STF.</w:t>
      </w:r>
    </w:p>
    <w:p>
      <w:r>
        <w:t xml:space="preserve">3. A pretensão de reexame de fatos e provas esbarra no óbice da Súmula 7 do STJ.</w:t>
      </w:r>
    </w:p>
    <w:p>
      <w:r>
        <w:t xml:space="preserve">4. A ausência de cotejo analítico indispensável para a demonstração de dissídio jurisprudencial impede o conhecimento do recurso especial pela alínea "c" do permissivo constitucional. (STJ, AgRg no AREsp n. 2.839.909/SC, relator Ministro Antonio Saldanha Palheiro, Sexta Turma, julgado em 7/10/2025, DJEN de 13/10/2025 - grifei)</w:t>
      </w:r>
    </w:p>
    <w:p>
      <w:r>
        <w:t xml:space="preserve">RECURSO ESPECIAL. DIREITO PENAL. PROCESSO PENAL. CRIME DE ESTUPRO DE VULNERÁVEL. PEDOFILIA. ARMAZENAMENTO, PRODUÇÃO, DIVULGAÇÃO E PROPAGAÇÃO DE PORNOGRAFIA INFANTIL ATRAVÉS DE HOSPEDAGEM E ADMINISTRAÇÃO DE SEIS HIDDEN SERVICES (DEEP WEB) DIFERENTES. DOSIMETRIA. REPRIMENDA ELEVADA FIXADA EM PROPORCIONALIDADE ÀS INSIDIOSAS CONDUTAS PERPETRADAS. CIRCUNSTÂNCIAS JUDICIAIS VALORADAS NEGATIVAMENTE COM FUNDAMENTO NO CASO CONCRETO. PROPORCIONALIDADE E RAZOABILIDADE DAS PENAS INDIVIDUALIZADAS PARA CADA CRIME PRATICADO. ART. 217-A DO CÓDIGO PENAL. VIOLÊNCIA PRESUMIDA. VÍTIMA MENOR DE 14 ANOS. CRITÉRIO OBJETIVO. IRRELEVÂNCIA DA DISCUSSÃO ACERCA DO ESTADO DE VULNERABILIDADE PARA CONSUMAÇÃO DO DELITO. AGRAVANTE DO ART. 61, II, C,, DO CÓDIGO PENAL. CIRSCUNSTÂNCIA FÁTICA QUE DIFICULTA OU TORNA IMPOSSÍVEL A DEFESA. VÍTIMA ESTAVA DORMINDO. RAZÕES DISSOCIADAS. SÚMULA 284/STF. FUNDAMENTOS NÃO ATACADOS. SÚMULA 283/STF. ACÓRDÃO NO MESMO SENTIDO DA JURISPRUDÊNCIA DO STJ. SÚMULA 83/STJ.</w:t>
      </w:r>
    </w:p>
    <w:p>
      <w:r>
        <w:t xml:space="preserve">1. Consta do acórdão que o réu, além do estupro de vulnerável, com vontade livre e consciente, por meio da alcunha LUBASA, manteve e disponibilizou na internet, mais especificamente na Deep Web, ao menos cinco hidden services destinados à publicação de imagens e vídeos contendo cenas de sexo explícito ou pornográfica envolvendo crianças e adolescentes.</w:t>
      </w:r>
    </w:p>
    <w:p>
      <w:r>
        <w:t xml:space="preserve">2. Não há falar em ilegalidade no critério adotado para aumentar a pena, seja na primeira, na segunda ou na terceira fase da dosimetria, pois inexiste critério matemático impositivo para fixação da reprimenda, só sendo viável um controle de legalidade do critério eleito pelo Juízo a quo, de modo a averiguar se a pena-base foi estabelecida mediante o uso de fundamentação idônea e concreta (discricionariedade vinculada), como ocorrido no presente caso.</w:t>
      </w:r>
    </w:p>
    <w:p>
      <w:r>
        <w:t xml:space="preserve">3. O Tribunal de origem confirmou integralmente a sentença condenatória, destacando, no que se refere à dosimetria da pena, que as circunstâncias judiciais foram negativadas de forma proporcional às inúmeras e abomináveis condutas praticadas pelo acusado, exigindo uma resposta mais gravosa, com patamares mais elevados, o que resultou numa reprimenda alta.</w:t>
      </w:r>
    </w:p>
    <w:p>
      <w:r>
        <w:t xml:space="preserve">4. A decisão sublinhou a extrema gravidade e hediondez dos atos ilícitos perpetrados, que não apenas violaram normas nacionais, mas também atraíram a atenção de investigações internacionais, dada a sua complexidade e impacto devastador, circunstâncias concretas que motivaram uma exasperação da pena mais elevada.</w:t>
      </w:r>
    </w:p>
    <w:p>
      <w:r>
        <w:t xml:space="preserve">5. Alterar a conclusão do acórdão recorrido, cuja dosimetria se mostra proporcional e está integralmente amparada em elementos concretos dos autos, com extenso detalhamento das condutas e das investigações realizadas, tudo devidamente comprovado nos autos, demanda o reexame de provas, vedado pela Súmula 7/STJ.</w:t>
      </w:r>
    </w:p>
    <w:p>
      <w:r>
        <w:t xml:space="preserve">6. Em relação ao concurso de crimes pelas diversas práticas das condutas elencadas no tipo penal (verbos núcleos) do art. 241-A, as instâncias ordinárias destacaram que as modalidades de "disponibilizar" e "publicar", no caso em concreto, não se confundem, possuindo volições e desígnios autônomos, aptos a ensejar a configuração do concurso material de crimes.</w:t>
      </w:r>
    </w:p>
    <w:p>
      <w:r>
        <w:t xml:space="preserve">7. Além da falta de impugnação específica de fundamento suficiente para manter a condenação por ambos os delitos, uma vez que o recorrente praticou as ações diversas previstas nos dois tipos penais (desígnios autônomos: possui desejo sexual por crianças e conforme relatou no interrogatório, manipula este tipo de material desde que tinha 10 anos de idade. O volume de pornografia infantil armazenados nas mídias é infinitamente superior ao total de fotos [...] publicados, [de modo que o restante servia como material de troca para obtenção de mais material de terceiros] (fl. 1.848), fazendo incidir a Súmula 283/STF, alterar a conclusão do acórdão impugnado demanda o reexame dos fatos e das provas indicadas tanto na sentença quanto no acórdão, o que também encontra óbice na Súmula 7/STJ.</w:t>
      </w:r>
    </w:p>
    <w:p>
      <w:r>
        <w:t xml:space="preserve">8. O acórdão recorrido vai ao encontro da jurisprudência consolidada e reiterada do Superior Tribunal de Justiça no sentido da autonomia dos tipos penais trazidos nos arts. 241-A e 241-B, ambos do Estatuto da Criança e do Adolescente, uma vez que o crime no art. 241-B não configura fase normal nem meio de execução para o crime do art. 241-A. De fato, é possível que alguém compartilhe sem efetivar armazenamento, como pode realizar o armazenamento sem a transmissão. Ou seja, são efetivamente verbos e condutas distintas, que podem ter aplicação autônoma (AgRg no REsp n. 1.869.632/RS, Ministro Reynaldo Soares da Fonseca, Quinta Turma, DJe 2/6/2020 - grifo nosso).</w:t>
      </w:r>
    </w:p>
    <w:p>
      <w:r>
        <w:t xml:space="preserve">9. O crime do art. 217-A do Código Penal se caracteriza, no presente caso, pela violência que se presume da conjunção carnal praticada com vítima menor de 14 anos, independentemente de qualquer circunstância fática, uma vez que se trata de critério estritamente objetivo (idade).</w:t>
      </w:r>
    </w:p>
    <w:p>
      <w:r>
        <w:t xml:space="preserve">10. O Tribunal de origem manteve o acréscimo da pena decorrente do art. 61, II, c, do Código Penal, por restar comprovado que o acusado se aproveitou da circunstância fática de a vítima estar dormindo, o que dificultou ou tornou impossível a defesa do ofendido.</w:t>
      </w:r>
    </w:p>
    <w:p>
      <w:r>
        <w:t xml:space="preserve">11. A deficiência da fundamentação do recurso especial, em que as razões se mostram dissociadas dos fundamentos do acórdão recorrido, acarretam a incidência da Súmula 284/STF.</w:t>
      </w:r>
    </w:p>
    <w:p>
      <w:r>
        <w:t xml:space="preserve">12. Além da ausência de impugnação específica dos referidos fundamentos, fazendo incidir a Súmula 283/STF, o acórdão recorrido vai ao encontro da jurisprudência do Superior Tribunal de Justiça (Súmula 83/STJ).</w:t>
      </w:r>
    </w:p>
    <w:p>
      <w:r>
        <w:t xml:space="preserve">13. Recurso especial parcialmente conhecido, mas desprovido. (STJ, REsp n. 1.936.461/PE, relator Ministro Sebastião Reis Júnior, Sexta Turma, julgado em 14/4/2025, DJEN de 25/4/2025 - grifei)</w:t>
      </w:r>
    </w:p>
    <w:p>
      <w:r>
        <w:t xml:space="preserve">DIREITO PENAL. AGRAVO REGIMENTAL. DOSIMETRIA DA PENA. CIRCUNSTÂNCIAS JUDICIAIS DESFAVORÁVEIS. AGRAVO REGIMENTAL DESPROVIDO.</w:t>
      </w:r>
    </w:p>
    <w:p>
      <w:r>
        <w:t xml:space="preserve">I — Caso em exame 1. Agravo regimental interposto contra decisão que negou provimento a recurso especial, mantendo a dosimetria da pena fixada em instância ordinária, com base na valoração negativa das circunstâncias do crime, especificamente quanto à grande quantidade de drogas apreendida, resultando em pena-base acima do mínimo legal.</w:t>
      </w:r>
    </w:p>
    <w:p>
      <w:r>
        <w:t xml:space="preserve">2. O Tribunal de origem redimensionou a pena para 8 anos e 3 meses de reclusão, além de 687 dias-multa, reconhecendo a atenuante da confissão espontânea e mantendo o regime inicial fechado.</w:t>
      </w:r>
    </w:p>
    <w:p>
      <w:r>
        <w:t xml:space="preserve">II — Questão em discussão 3. A questão em discussão consiste em verificar se a exasperação da pena-base foi devidamente fundamentada em respeito aos princípios da razoabilidade e proporcionalidade.</w:t>
      </w:r>
    </w:p>
    <w:p>
      <w:r>
        <w:t xml:space="preserve">4. Outra questão remete à possibilidade de revisar a dosimetria da pena sem incorrer em reexame de matéria fático-probatória, nos termos fixados pela Súmula n. 7 do STJ.</w:t>
      </w:r>
    </w:p>
    <w:p>
      <w:r>
        <w:t xml:space="preserve">III — Razões de decidir 5. A jurisprudência do STJ permite a majoração da pena-base sem atrelamento a fração genericamente fixada, desde que haja fundamentação concreta, como ocorreu no caso concreto.</w:t>
      </w:r>
    </w:p>
    <w:p>
      <w:r>
        <w:t xml:space="preserve">6. A revisão da dosimetria da pena exigiria o reapreciação do acervo fático-probatório, o que é vedado em recurso especial, conforme a Súmula n. 7 do STJ.</w:t>
      </w:r>
    </w:p>
    <w:p>
      <w:r>
        <w:t xml:space="preserve">7. O entendimento do Tribunal de origem está em consonância com a consolidada jurisprudência do STJ, que admite a discricionariedade do juiz na individualização da pena, sujeita à revisão apenas em casos de flagrante ilegalidade ou abuso de poder.</w:t>
      </w:r>
    </w:p>
    <w:p>
      <w:r>
        <w:t xml:space="preserve">IV — Dispositivo e tese 8. Agravo regimental desprovido. Tese de julgamento: 1. A majoração da pena-base é permitida em fração não usual arbitrada de forma discricionária pelo juiz quando há fundamentação concreta.</w:t>
      </w:r>
    </w:p>
    <w:p>
      <w:r>
        <w:t xml:space="preserve">2. A revisão da dosimetria da pena em recurso especial é vedada quando implicar em reexame de matéria fático-probatória, conforme a Súmula 7 do STJ. (STJ, AgRg no AREsp n. 2.926.257/MG, relator Ministro Carlos Cini Marchionatti (Desembargador Convocado TJRS), Quinta Turma, julgado em 2/9/2025, DJEN de 11/9/2025 - grifei)</w:t>
      </w:r>
    </w:p>
    <w:p>
      <w:r>
        <w:t xml:space="preserve">DIREITO PENAL E PROCESSUAL PENAL. AGRAVO EM RECURSO ESPECIAL. ASSOCIAÇÃO PARA O TRÁFICO DE DROGAS. CONDENAÇAO FUNDAMENTADA. INDICAÇÃO DE PROVA DA ESTABILIDADE E PERMANÊNCIA DO GRUPO CRIMINOSO. REGIME PRISIONAL FECHADO. FUNDAMENTO VÁLIDO. MAUS ANTECEDENTES E PENA-BASE ACIMA DO MÍNIMO LEGAL. AGRAVO CONHECIDO. RECURSO ESPECIAL NÃO PROVIDO.</w:t>
      </w:r>
    </w:p>
    <w:p>
      <w:r>
        <w:t xml:space="preserve">I — CASO EM EXAME 1. Agravo interposto contra decisão que inadmitiu recurso especial, no qual o agravante foi condenado por associação para o tráfico de drogas, com penas elevadas em apelação.</w:t>
      </w:r>
    </w:p>
    <w:p>
      <w:r>
        <w:t xml:space="preserve">2. O Tribunal de origem elevou as penas para 4 anos e 1 mês de reclusão e 952 dias-multa, com regime inicial fechado.</w:t>
      </w:r>
    </w:p>
    <w:p>
      <w:r>
        <w:t xml:space="preserve">II — QUESTÃO EM DISCUSSÃO 3. A questão em discussão consiste em saber se houve demonstração concreta da estabilidade e permanência da associação para o tráfico de drogas e se o regime prisional mais gravoso foi adequadamente fundamentado.</w:t>
      </w:r>
    </w:p>
    <w:p>
      <w:r>
        <w:t xml:space="preserve">III — RAZÕES DE DECIDIR 4. A Corte de origem concluiu que as provas demonstraram a associação estável e permanente entre o agravante e o corréu para o tráfico de drogas.</w:t>
      </w:r>
    </w:p>
    <w:p>
      <w:r>
        <w:t xml:space="preserve">5. A jurisprudência do STJ exige a demonstração concreta do vínculo associativo para caracterização do crime de associação criminosa.</w:t>
      </w:r>
    </w:p>
    <w:p>
      <w:r>
        <w:t xml:space="preserve">6. A fixação de regime inicial mais gravoso foi justificada pela existência de circunstâncias judiciais desfavoráveis, como maus antecedentes.</w:t>
      </w:r>
    </w:p>
    <w:p>
      <w:r>
        <w:t xml:space="preserve">7. A reanálise do acervo fático-probatório é inviável em recurso especial, conforme a Súmula 7 do STJ.</w:t>
      </w:r>
    </w:p>
    <w:p>
      <w:r>
        <w:t xml:space="preserve">IV — AGRAVO CONHECIDO PARA NEGAR PROVIMENTO AO RECURSO ESPECIAL. (STJ, AREsp n. 2.399.302/SP, relatora Ministra Daniela Teixeira, Quinta Turma, julgado em 27/11/2024, DJEN de 17/12/2024 - grifei)</w:t>
      </w:r>
    </w:p>
    <w:p>
      <w:r>
        <w:t xml:space="preserve">PENAL. AGRAVO REGIMENTAL NO RECURSO ESPECIAL. RECEPTAÇÃO E CORRUPÇÃO DE MENORES. REGIME INICIAL SEMIABERTO. PENA INFERIOR A QUATRO ANOS DE RECLUSÃO. PRIMARIEDADE DO RECORRENTE. REGIME MAIS GRAVOSO. IMPOSSIBILIDADE. GRAVIDADE ABSTRATA DO DELITO. FUNDAMENTAÇÃO INIDÔNEA. PENA-BASE NO MÍNIMO LEGAL. CIRCUNSTÂNCIAS JUDICIAIS FAVORÁVEIS. INCIDÊNCIA DAS SÚMULAS 718 E 719/STF E DA SÚMULA 440/STJ. SUBSTITITUIÇÃO PENA CORPORAL POR RESTRITIVA DE DIREITOS. REVOLVIMENTO DO ARCABOUÇO FÁTICO-PROBATÓRIO DELINEADO NOS AUTOS. SÚMULA 7/STJ.</w:t>
      </w:r>
    </w:p>
    <w:p>
      <w:r>
        <w:t xml:space="preserve">I — A fixação do regime inicial deve se dar nos termos do art. 33, §§ 2º e 3º, do Código Penal, de modo que, para o estabelecimento de regime de cumprimento de pena mais gravoso, é necessária fundamentação específica, com base em elementos concretos extraídos dos autos.</w:t>
      </w:r>
    </w:p>
    <w:p>
      <w:r>
        <w:t xml:space="preserve">II — No caso, o recorrente é primário, a pena-base foi fixada no mínimo legal - foram consideradas como favoráveis todas as circunstâncias judiciais do art. 59 do Código Penal - e, por fim, ausente motivação idônea para legitimar o agravamento do regime de cumprimento das penas. Assim, o regime aberto mostra-se mais adequado, nos termos do art. 33, § 2º, alínea c, do Código Penal.</w:t>
      </w:r>
    </w:p>
    <w:p>
      <w:r>
        <w:t xml:space="preserve">III — O Tribunal de origem manteve a negativa de substituição da pena privativa de liberdade por restritivas de direitos, com apoio em circunstância do caso concreto, sendo, inviável, em sede de recurso especial, entender de modo diverso, dada a necessidade de reexame de elementos fático - probatórios, conforme assentado pela Súmula 7 desta Corte. Agravo regimental parcialmente provido, para conhecer, em parte, do recurso especial e, na parte conhecida, dar-lhe parcial provimento para fixar o regime inicial aberto para o início de cumprimento de pena. (STJ, AgRg no REsp n. 1.916.597/SP, relator Ministro Messod Azulay Neto, Quinta Turma, julgado em 8/8/2023, DJe de 16/8/2023 - grifei)</w:t>
      </w:r>
    </w:p>
    <w:p>
      <w:r>
        <w:t xml:space="preserve">DIREITO PENAL. AGRAVO REGIMENTAL. PRESTAÇÃO PECUNIÁRIA. PROPORCIONALIDADE E ADEQUAÇÃO. SÚMULA N. 7 DO STJ. RECURSO NÃO PROVIDO.</w:t>
      </w:r>
    </w:p>
    <w:p>
      <w:r>
        <w:t xml:space="preserve">I — Caso em exame 1. Agravo Regimental interposto contra decisão que aplicou a Súmula n. 7 do STJ, mantendo acórdão do Tribunal Regional Federal da 4ª Região que fixou o valor da prestação pecuniária em substituição à pena privativa de liberdade.</w:t>
      </w:r>
    </w:p>
    <w:p>
      <w:r>
        <w:t xml:space="preserve">2. Fato relevante. O Tribunal de origem considerou elementos concretos dos autos, como a renda mensal do réu, o valor da fiança adimplida e a extensão do delito, para concluir pela adequação e proporcionalidade do valor fixado.</w:t>
      </w:r>
    </w:p>
    <w:p>
      <w:r>
        <w:t xml:space="preserve">3. Decisão agravada. Aplicação da Súmula n. 7 do STJ, entendendo que a pretensão de redução do valor da prestação pecuniária demandaria nova análise fático-probatória, inviável em sede de recurso especial.</w:t>
      </w:r>
    </w:p>
    <w:p>
      <w:r>
        <w:t xml:space="preserve">II — Questão em discussão 4. A questão em discussão consiste em saber se o valor da prestação pecuniária fixado pelo Tribunal de origem pode ser reduzido com base na alegada insuficiência econômica do agravante, sem que isso implique reexame de matéria fático-probatória.</w:t>
      </w:r>
    </w:p>
    <w:p>
      <w:r>
        <w:t xml:space="preserve">III — Razões de decidir 5. O Tribunal de origem fundamentou adequadamente a fixação do valor da prestação pecuniária, considerando a condição financeira do réu, o valor da fiança e a extensão do delito, em conformidade com a jurisprudência do STJ.</w:t>
      </w:r>
    </w:p>
    <w:p>
      <w:r>
        <w:t xml:space="preserve">6. A pretensão de redução do valor da prestação pecuniária demandaria nova análise das condições financeiras do agravante, o que é vedado em sede de recurso especial, conforme Súmula n. 7 do STJ.</w:t>
      </w:r>
    </w:p>
    <w:p>
      <w:r>
        <w:t xml:space="preserve">7. O valor da prestação pecuniária poderá ser revisto pelo juízo da execução, adequando-o às circunstâncias do caso concreto, conforme destacado pelo Ministério Público Federal.</w:t>
      </w:r>
    </w:p>
    <w:p>
      <w:r>
        <w:t xml:space="preserve">IV — Dispositivo e tese 8. Resultado do Julgamento: Agravo Regimental não provido. Tese de julgamento: 1. A fixação do valor da prestação pecuniária pode considerar o valor da fiança, a condição financeira do réu e a extensão do delito, desde que fundamentada de forma concreta e proporcional.</w:t>
      </w:r>
    </w:p>
    <w:p>
      <w:r>
        <w:t xml:space="preserve">2. A pretensão de revisão do valor da prestação pecuniária que implique reexame de matéria fático-probatória é vedada em sede de recurso especial, conforme Súmula 7 do STJ.</w:t>
      </w:r>
    </w:p>
    <w:p>
      <w:r>
        <w:t xml:space="preserve">3. O valor da prestação pecuniária pode ser revisado pelo juízo da execução, adequando-o às circunstâncias do caso concreto. Dispositivos relevantes citados: CP, arts. 44, III, e 45, §1º; CPP, art. 387, II e III; LEP, art. 169. Jurisprudência relevante citada: STJ, AgRg no REsp 1.898.528/PR, Rel. Min. Rogerio Schietti Cruz, Sexta Turma, julgado em 16.08.2022. (STJ, AgRg no AREsp n. 2.948.465/PR, relator Ministro Joel Ilan Paciornik, Quinta Turma, julgado em 29/10/2025, DJEN de 5/11/2025 - grifei)</w:t>
      </w:r>
    </w:p>
    <w:p>
      <w:r>
        <w:t xml:space="preserve">DIREITO PENAL. AGRAVO REGIMENTAL. FIXAÇÃO DE PRESTAÇÃO PECUNIÁRIA. REVISÃO DE VALOR. SÚMULA 7/STJ. AGRAVO DESPROVIDO.</w:t>
      </w:r>
    </w:p>
    <w:p>
      <w:r>
        <w:t xml:space="preserve">I — Caso em exame 1. Agravo regimental interposto contra decisão da Vice-Presidência do Tribunal de Justiça do Mato Grosso do Sul que negou seguimento a recurso especial, com fundamento na Súmula 7 do Superior Tribunal de Justiça (STJ).</w:t>
      </w:r>
    </w:p>
    <w:p>
      <w:r>
        <w:t xml:space="preserve">2. O agravante foi condenado pela prática do crime previsto no art. 171, caput, do Código Penal, à pena de 1 ano de reclusão e 10 dias-multa, substituída por pena restritiva de direitos consistente em prestação pecuniária fixada em quatro salários mínimos.</w:t>
      </w:r>
    </w:p>
    <w:p>
      <w:r>
        <w:t xml:space="preserve">3. A defesa interpôs recurso especial alegando contrariedade ao art. 45, § 1º, do Código Penal, ao manter o valor da prestação pecuniária em quatro salários mínimos, sem considerar a capacidade econômica do condenado.</w:t>
      </w:r>
    </w:p>
    <w:p>
      <w:r>
        <w:t xml:space="preserve">II — Questão em discussão 4. A questão em discussão consiste em saber se é possível revisar, em sede de recurso especial, o valor da prestação pecuniária fixada em quatro salários mínimos, considerando a alegada hipossuficiência financeira do agravante, à luz do art. 45, § 1º, do Código Penal.</w:t>
      </w:r>
    </w:p>
    <w:p>
      <w:r>
        <w:t xml:space="preserve">III — Razões de decidir 5. A revisão do valor da prestação pecuniária fixada exige incursão no conjunto fático-probatório, o que é vedado em recurso especial, conforme o enunciado da Súmula 7 do STJ.</w:t>
      </w:r>
    </w:p>
    <w:p>
      <w:r>
        <w:t xml:space="preserve">6. A Corte de origem concluiu pela inexistência de provas de que o agravante seja incapaz de arcar com a prestação pecuniária fixada, sendo inviável a modificação do quantum arbitrado sem reexame de provas.</w:t>
      </w:r>
    </w:p>
    <w:p>
      <w:r>
        <w:t xml:space="preserve">7. A prestação pecuniária, fixada em quatro salários mínimos, não se mostra desproporcional, considerando o intervalo legal de 1 a 360 salários mínimos e a ausência de comprovação de hipossuficiência financeira do condenado.</w:t>
      </w:r>
    </w:p>
    <w:p>
      <w:r>
        <w:t xml:space="preserve">IV — Dispositivo e tese 8. Resultado do Julgamento: Agravo regimental desprovido. Tese de julgamento: 1. A revisão do valor da prestação pecuniária fixada em sentença exige análise do conjunto fático-probatório, o que é vedado em recurso especial, conforme a Súmula 7 do STJ.</w:t>
      </w:r>
    </w:p>
    <w:p>
      <w:r>
        <w:t xml:space="preserve">2. A prestação pecuniária deve observar a capacidade econômica do condenado, mas sua revisão em instância superior depende de comprovação concreta de desproporcionalidade ou hipossuficiência financeira. Dispositivos relevantes citados: Código Penal, art. 45, § 1º; Código Penal, art. 44; Súmula 7/STJ. Jurisprudência relevante citada: STJ, AgRg no AREsp 1813539, Rel. Min. Laurita Vaz, Sexta Turma, julgado em 07.12.2021; STJ, REsp 1945656, Rel. Min. João Otávio de Noronha, Quinta Turma, julgado em 14.09.2021; STJ, AgRg no AREsp 1449261, Rel. Min. Rogério Schietti Cruz, Sexta Turma, julgado em 25.06.2019. (STJ, AREsp n. 2.945.160/MS, relator Ministro Carlos Pires Brandão, Sexta Turma, julgado em 17/12/2025, DJEN de 23/12/2025 - grifei)</w:t>
      </w:r>
    </w:p>
    <w:p>
      <w:r>
        <w:t xml:space="preserve">No tocante à existência de divergência jurisprudencial, é firme na jurisprudência o entendimento no sentido de que o óbice imposto à admissão do recurso pela alínea "a" do permissivo constitucional impede a análise recursal pela alínea "c":</w:t>
      </w:r>
    </w:p>
    <w:p>
      <w:r>
        <w:t xml:space="preserve">ADMINISTRATIVO E PROCESSUAL CIVIL. AGRAVO INTERNO. EXECUÇÃO FISCAL. SUBSTITUIÇÃO DE DEPÓSITO EM DINHEIRO POR SEGURO-GARANTIA. ANUÊNCIA DO CREDOR. NECESSIDADE. EXCEPCIONALIDADE NÃO DEMONSTRADA. REVISÃO. IMPOSSIBILIDADE. SÚMULA 7/STJ.</w:t>
      </w:r>
    </w:p>
    <w:p>
      <w:r>
        <w:t xml:space="preserve">1. Este Superior Tribunal de Justiça pacificou entendimento no sentido de que não se faz possível a substituição do depósito em dinheiro por seguro-garantia sem a anuência da Fazenda Pública, admitindo-se, excepcionalmente, tal providência quando demonstrada a necessidade de incidência do princípio da menor onerosidade.</w:t>
      </w:r>
    </w:p>
    <w:p>
      <w:r>
        <w:t xml:space="preserve">2. No caso, o Tribunal a quo concluiu que, embora a agravante alegue ser necessária a substituição da garantia pelo seguro-garantia para manutenção, estabilidade e segurança dos serviços prestados aos consumidores, diante da disseminação da Covid-19, a recusa da municipalidade afigura-se legítima e justificada, porquanto demonstrou ser imprescindível manter a arrecadação das rendas públicas, sob pena de inviabilizar o combate à própria disseminação do Coronavírus e a continuidade da prestação dos serviços públicos.</w:t>
      </w:r>
    </w:p>
    <w:p>
      <w:r>
        <w:t xml:space="preserve">3. Nesse contexto, a alteração das conclusões adotadas pela Corte de origem, tal como colocada a questão nas razões recursais, demandaria novo exame do acervo fático-probatório constante dos autos, providência vedada em recurso especial, conforme o óbice previsto na Súmula 7/STJ.</w:t>
      </w:r>
    </w:p>
    <w:p>
      <w:r>
        <w:t xml:space="preserve">4. Por fim, registre-se que o mesmo óbice imposto à admissão do recurso pela alínea a do permissivo constitucional impede a análise recursal pela alínea c, restando prejudicada a avaliação do dissídio jurisprudencial.</w:t>
      </w:r>
    </w:p>
    <w:p>
      <w:r>
        <w:t xml:space="preserve">5. Agravo interno não provido. (STJ, AgInt no AREsp n. 1.989.615/SP, relator Ministro Sérgio Kukina, Primeira Turma, julgado em 25/4/2022, DJe de 28/4/2022 - grifei)</w:t>
      </w:r>
    </w:p>
    <w:p>
      <w:r>
        <w:t xml:space="preserve">AGRAVO INTERNO NO AGRAVO EM RECURSO ESPECIAL. AÇÃO MONITÓRIA. AUSÊNCIA DE PREQUESTIONAMENTO. SÚMULA Nº 211/STJ. ART. 1.025 DO CÓDIGO DE PROCESSO CIVIL DE 2015. REEXAME. CONJUNTO FÁTICO-PROBATÓRIO. SÚMULA Nº 7/STJ. DISSÍDIO JURISPRUDENCIAL. DEMONSTRAÇÃO. AUSÊNCIA.</w:t>
      </w:r>
    </w:p>
    <w:p>
      <w:r>
        <w:t xml:space="preserve">1. Recurso especial interposto contra acórdão publicado na vigência do Código de Processo Civil de 2015 (Enunciados Administrativos nºs 2 e 3/STJ).</w:t>
      </w:r>
    </w:p>
    <w:p>
      <w:r>
        <w:t xml:space="preserve">2. A falta de prequestionamento da matéria suscitada no recurso especial, a despeito da oposição de declaratórios, impede seu conhecimento, a teor da Súmula nº 211 do Superior Tribunal de Justiça.</w:t>
      </w:r>
    </w:p>
    <w:p>
      <w:r>
        <w:t xml:space="preserve">3. A admissão de prequestionamento ficto (art. 1.025 do Código de Processo Civil de 2015), em recurso especial, exige que no mesmo recurso seja indicada violação do art. 1.022 do Código de Processo Civil de 2015, para que se possibilite ao Órgão julgador verificar a existência do vício inquinado ao acórdão, que uma vez constatado, poderá dar ensejo à supressão de grau facultada pelo dispositivo de lei.</w:t>
      </w:r>
    </w:p>
    <w:p>
      <w:r>
        <w:t xml:space="preserve">4. A reforma do julgado demandaria o reexame do contexto fático- probatório, procedimento vedado na estreita via do recurso especial, a teor da Súmula nº 7/STJ.</w:t>
      </w:r>
    </w:p>
    <w:p>
      <w:r>
        <w:t xml:space="preserve">5. A divergência jurisprudencial com fundamento na alínea "c" do permissivo constitucional, nos termos dos arts. 1.029, § 1º, do Código de Processo Civil de 2015 e 255, § 1º, do Regimento Interno do Superior Tribunal de Justiça, requisita comprovação e demonstração, esta, em qualquer caso, com a transcrição dos trechos dos acórdãos que configurem o dissídio, a evidenciar a similitude fática entre os casos apontados e a divergência de interpretações.</w:t>
      </w:r>
    </w:p>
    <w:p>
      <w:r>
        <w:t xml:space="preserve">6. Consoante iterativa jurisprudência desta Corte, a necessidade do reexame da matéria fática impede a admissão do recurso especial tanto pela alínea "a" quanto pela alínea "c" do permissivo constitucional.</w:t>
      </w:r>
    </w:p>
    <w:p>
      <w:r>
        <w:t xml:space="preserve">7. Agravo interno não provido. (STJ, AgInt no AREsp 1.755.866/RJ, Rel. Ministro RICARDO VILLAS BÔAS CUEVA, Terceira Turma, julgado em 15/06/2021, DJe 21/06/2021 - grifei)</w:t>
      </w:r>
    </w:p>
    <w:p>
      <w:r>
        <w:t xml:space="preserve">Ante o exposto, não admito o recurso especial. </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2026-06-05T11:50:46.126Z</dcterms:created>
  <dcterms:modified xsi:type="dcterms:W3CDTF">2026-06-05T11:50:46.126Z</dcterms:modified>
</cp:coreProperties>
</file>

<file path=docProps/custom.xml><?xml version="1.0" encoding="utf-8"?>
<Properties xmlns="http://schemas.openxmlformats.org/officeDocument/2006/custom-properties" xmlns:vt="http://schemas.openxmlformats.org/officeDocument/2006/docPropsVTypes"/>
</file>