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HONORÁRIOS DE ADVOGADO</w:t>
      </w:r>
    </w:p>
    <w:p/>
    <w:p>
      <w:r>
        <w:rPr>
          <w:b/>
          <w:bCs/>
        </w:rPr>
        <w:t xml:space="preserve">Recurso: </w:t>
      </w:r>
      <w:r>
        <w:t xml:space="preserve">08171093520184058100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Luiz Bispo Da Silva Neto (Convocado)</w:t>
      </w:r>
    </w:p>
    <w:p>
      <w:r>
        <w:rPr>
          <w:b/>
          <w:bCs/>
        </w:rPr>
        <w:t xml:space="preserve">Julgado em: </w:t>
      </w:r>
      <w:r>
        <w:t xml:space="preserve">03/02/2021</w:t>
      </w:r>
    </w:p>
    <w:p/>
    <w:p>
      <w:r>
        <w:t xml:space="preserve">EMBARGOS DE DECLARAÇÃO. EMBARGOS À EXECUÇÃO. OMISSÃO. MAJORAÇÃO DOS HONORÁRIOS ADVOCATÍCIOS.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acolhidos para suprir omissão do acórdão quanto aos honorários recursais. O tribunal havia condenado a parte em honorários de sucumbência, mas não majorou a verba conforme obrigatório pelo art. 85, §11 do CPC, sendo necessário acrescentar majoração de 1% aos honorários sucumbenciais.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DECLARAÇÃO. EMBARGOS À EXECUÇÃO. OMISSÃO. MAJORAÇÃO DOS HONORÁRIOS ADVOCATÍCIOS. PROVIMENTO.</w:t>
      </w:r>
    </w:p>
    <w:p>
      <w:r>
        <w:t xml:space="preserve">1. A CAIXA ECONÔMICA FEDERAL opõe embargos de declaração ante o acórdão que negou provimento à apelação interposta contra sentença que julgou improcedentes os embargos monitórios e a reconvenção, e julgou procedente o pedido deduzido na ação monitória, para considerar válida a cobrança pela CAIXA da quantia de R$ 37.060,08 (trinta e sete mil, sessenta reais e oito centavos).</w:t>
      </w:r>
    </w:p>
    <w:p>
      <w:r>
        <w:t xml:space="preserve">2. O acórdão embargado incorreu em erro porque deixou de se manifestar sobre os honorários recursais. Com efeito, em relação ao art. 85, § 11, do Código de Processo Civil, tem-se que a majoração dos honorários advocatícios pressupõe o arbitramento, no juízo de primeiro grau, dos honorários de sucumbência.</w:t>
      </w:r>
    </w:p>
    <w:p>
      <w:r>
        <w:t xml:space="preserve">3. Havendo condenação em honorários sucumbenciais na decisão recorrida, há que se observar os ditames do artigo 85, §11º, do CPC, que determina a sua majoração.</w:t>
      </w:r>
    </w:p>
    <w:p>
      <w:r>
        <w:t xml:space="preserve">4. Embargos de declaração providos para integrar a decisão embargada, sem atribuição de efeitos modificativos, condenando o ora embargado ao pagamento de honorários recursais, nos termos do art. 85, §11, CPC/2015, ficando os honorários sucumbenciais majorados de 1% (um ponto percentual).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2026-06-05T09:08:09.971Z</dcterms:created>
  <dcterms:modified xsi:type="dcterms:W3CDTF">2026-06-05T09:08:09.971Z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