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</w:t>
      </w:r>
    </w:p>
    <w:p>
      <w:r>
        <w:rPr>
          <w:i/>
          <w:iCs/>
          <w:color w:val="666666"/>
        </w:rPr>
        <w:t xml:space="preserve">SOCIEDADE ENTRE ADVOGADOS</w:t>
      </w:r>
    </w:p>
    <w:p/>
    <w:p>
      <w:r>
        <w:rPr>
          <w:b/>
          <w:bCs/>
        </w:rPr>
        <w:t xml:space="preserve">Recurso: </w:t>
      </w:r>
      <w:r>
        <w:t xml:space="preserve">00001978920154058103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Elio Wanderley De Siqueira Filho</w:t>
      </w:r>
    </w:p>
    <w:p>
      <w:r>
        <w:rPr>
          <w:b/>
          <w:bCs/>
        </w:rPr>
        <w:t xml:space="preserve">Julgado em: </w:t>
      </w:r>
      <w:r>
        <w:t xml:space="preserve">13/08/2025</w:t>
      </w:r>
    </w:p>
    <w:p/>
    <w:p>
      <w:r>
        <w:t xml:space="preserve">PROCESSO Nº: 0000197-89.2015.4.05.8103 - APELAÇÃO CÍVEL . APELANTE: JOSE AURICELIO VITAL JUNIOR ADVOGADO: Paulo Napoleão Gonçalves Quezado ADVOGADO: Patricia Maria De Castro Teixeira ADVOGADO: Mabel De Carvalho Silva Portela ADVOGADO: Adria…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Nº: 0000197-89.2015.4.05.8103 - APELAÇÃO CÍVEL .</w:t>
      </w:r>
    </w:p>
    <w:p>
      <w:r>
        <w:t xml:space="preserve">APELANTE: JOSE AURICELIO VITAL JUNIOR</w:t>
      </w:r>
    </w:p>
    <w:p>
      <w:r>
        <w:t xml:space="preserve">ADVOGADO: Paulo Napoleão Gonçalves Quezado</w:t>
      </w:r>
    </w:p>
    <w:p>
      <w:r>
        <w:t xml:space="preserve">ADVOGADO: Patricia Maria De Castro Teixeira</w:t>
      </w:r>
    </w:p>
    <w:p>
      <w:r>
        <w:t xml:space="preserve">ADVOGADO: Mabel De Carvalho Silva Portela</w:t>
      </w:r>
    </w:p>
    <w:p>
      <w:r>
        <w:t xml:space="preserve">ADVOGADO: Adriana Vieira Do Vale</w:t>
      </w:r>
    </w:p>
    <w:p>
      <w:r>
        <w:t xml:space="preserve">ADVOGADO: Renan Benevides Franco</w:t>
      </w:r>
    </w:p>
    <w:p>
      <w:r>
        <w:t xml:space="preserve">ADVOGADO: Janine Adeodato Accioly</w:t>
      </w:r>
    </w:p>
    <w:p>
      <w:r>
        <w:t xml:space="preserve">ADVOGADO: Henrique Goncalves De Lavor Neto</w:t>
      </w:r>
    </w:p>
    <w:p>
      <w:r>
        <w:t xml:space="preserve">APELANTE: MINISTÉRIO PÚBLICO FEDERAL</w:t>
      </w:r>
    </w:p>
    <w:p>
      <w:r>
        <w:t xml:space="preserve">APELANTE: MARCELO MITOSO BARREIRA</w:t>
      </w:r>
    </w:p>
    <w:p>
      <w:r>
        <w:t xml:space="preserve">ADVOGADO: Waldir Xavier De Lima Filho</w:t>
      </w:r>
    </w:p>
    <w:p>
      <w:r>
        <w:t xml:space="preserve">ADVOGADO: Gleidson Rolimberg Benevides Martins</w:t>
      </w:r>
    </w:p>
    <w:p>
      <w:r>
        <w:t xml:space="preserve">APELANTE: RAIMUNDO VICENTE SA DE OLIVEIRA ARRUDA</w:t>
      </w:r>
    </w:p>
    <w:p>
      <w:r>
        <w:t xml:space="preserve">ADVOGADO: Cosmo Rodrigues Brandao</w:t>
      </w:r>
    </w:p>
    <w:p>
      <w:r>
        <w:t xml:space="preserve">ADVOGADO: Waldir Xavier De Lima Filho</w:t>
      </w:r>
    </w:p>
    <w:p>
      <w:r>
        <w:t xml:space="preserve">ADVOGADO: Gleidson Rolimberg Benevides Martins</w:t>
      </w:r>
    </w:p>
    <w:p>
      <w:r>
        <w:t xml:space="preserve">APELADO: CARLA MARIA ARAUJO PINTO</w:t>
      </w:r>
    </w:p>
    <w:p>
      <w:r>
        <w:t xml:space="preserve">ADVOGADO: Janine Adeodato Accioly</w:t>
      </w:r>
    </w:p>
    <w:p>
      <w:r>
        <w:t xml:space="preserve">ADVOGADO: Renan Benevides Franco</w:t>
      </w:r>
    </w:p>
    <w:p>
      <w:r>
        <w:t xml:space="preserve">ADVOGADO: Henrique Goncalves De Lavor Neto</w:t>
      </w:r>
    </w:p>
    <w:p>
      <w:r>
        <w:t xml:space="preserve">ADVOGADO: Adriana Vieira Do Vale</w:t>
      </w:r>
    </w:p>
    <w:p>
      <w:r>
        <w:t xml:space="preserve">ADVOGADO: Mabel De Carvalho Silva Portela</w:t>
      </w:r>
    </w:p>
    <w:p>
      <w:r>
        <w:t xml:space="preserve">APELADO: MINISTÉRIO PÚBLICO FEDERAL</w:t>
      </w:r>
    </w:p>
    <w:p>
      <w:r>
        <w:t xml:space="preserve">APELADO: JOSE MARIA SABINO</w:t>
      </w:r>
    </w:p>
    <w:p>
      <w:r>
        <w:t xml:space="preserve">ADVOGADO: Jose Maria Sabino</w:t>
      </w:r>
    </w:p>
    <w:p>
      <w:r>
        <w:t xml:space="preserve">APELADO: MARCELO MITOSO BARREIRA</w:t>
      </w:r>
    </w:p>
    <w:p>
      <w:r>
        <w:t xml:space="preserve">ADVOGADO: Waldir Xavier De Lima Filho</w:t>
      </w:r>
    </w:p>
    <w:p>
      <w:r>
        <w:t xml:space="preserve">APELADO: MARIA ADELAIDE MITOSO BARREIRA</w:t>
      </w:r>
    </w:p>
    <w:p>
      <w:r>
        <w:t xml:space="preserve">ADVOGADO: Waldir Xavier De Lima Filho</w:t>
      </w:r>
    </w:p>
    <w:p>
      <w:r>
        <w:t xml:space="preserve">APELADO: RAIMUNDO VICENTE SA DE OLIVEIRA ARRUDA</w:t>
      </w:r>
    </w:p>
    <w:p>
      <w:r>
        <w:t xml:space="preserve">ADVOGADO: Cosmo Rodrigues Brandao</w:t>
      </w:r>
    </w:p>
    <w:p>
      <w:r>
        <w:t xml:space="preserve">ADVOGADO: Waldir Xavier De Lima Filho</w:t>
      </w:r>
    </w:p>
    <w:p>
      <w:r>
        <w:t xml:space="preserve">APELADO: MARCIA MITOSO BARREIRA ARRUDA</w:t>
      </w:r>
    </w:p>
    <w:p>
      <w:r>
        <w:t xml:space="preserve">ADVOGADO: Epitacio Kleber Franco Junior</w:t>
      </w:r>
    </w:p>
    <w:p>
      <w:r>
        <w:t xml:space="preserve">ADVOGADO: Waldir Xavier De Lima Filho</w:t>
      </w:r>
    </w:p>
    <w:p>
      <w:r>
        <w:t xml:space="preserve">APELADO: JOSE AURICELIO VITAL JUNIOR</w:t>
      </w:r>
    </w:p>
    <w:p>
      <w:r>
        <w:t xml:space="preserve">ADVOGADO: Paulo Napoleão Gonçalves Quezado</w:t>
      </w:r>
    </w:p>
    <w:p>
      <w:r>
        <w:t xml:space="preserve">ADVOGADO: Patricia Maria De Castro Teixeira</w:t>
      </w:r>
    </w:p>
    <w:p>
      <w:r>
        <w:t xml:space="preserve">ADVOGADO: Janine Adeodato Accioly</w:t>
      </w:r>
    </w:p>
    <w:p>
      <w:r>
        <w:t xml:space="preserve">ADVOGADO: Renan Benevides Franco</w:t>
      </w:r>
    </w:p>
    <w:p>
      <w:r>
        <w:t xml:space="preserve">ADVOGADO: Henrique Goncalves De Lavor Neto</w:t>
      </w:r>
    </w:p>
    <w:p>
      <w:r>
        <w:t xml:space="preserve">ADVOGADO: Adriana Vieira Do Vale</w:t>
      </w:r>
    </w:p>
    <w:p>
      <w:r>
        <w:t xml:space="preserve">ADVOGADO: Mabel De Carvalho Silva Portela</w:t>
      </w:r>
    </w:p>
    <w:p>
      <w:r>
        <w:t xml:space="preserve">APELADO: ANTONIO FREDERICO NETO</w:t>
      </w:r>
    </w:p>
    <w:p>
      <w:r>
        <w:t xml:space="preserve">ADVOGADO: Patricia Maria De Castro Teixeira</w:t>
      </w:r>
    </w:p>
    <w:p>
      <w:r>
        <w:t xml:space="preserve">ADVOGADO: Janine Adeodato Accioly</w:t>
      </w:r>
    </w:p>
    <w:p>
      <w:r>
        <w:t xml:space="preserve">ADVOGADO: Renan Benevides Franco</w:t>
      </w:r>
    </w:p>
    <w:p>
      <w:r>
        <w:t xml:space="preserve">ADVOGADO: Henrique Goncalves De Lavor Neto</w:t>
      </w:r>
    </w:p>
    <w:p>
      <w:r>
        <w:t xml:space="preserve">ADVOGADO: Adriana Vieira Do Vale</w:t>
      </w:r>
    </w:p>
    <w:p>
      <w:r>
        <w:t xml:space="preserve">ADVOGADO: Mabel De Carvalho Silva Portela</w:t>
      </w:r>
    </w:p>
    <w:p>
      <w:r>
        <w:t xml:space="preserve">APELADO: JOSE EDSON ALVES JUNIOR</w:t>
      </w:r>
    </w:p>
    <w:p>
      <w:r>
        <w:t xml:space="preserve">ADVOGADO: Patricia Maria De Castro Teixeira</w:t>
      </w:r>
    </w:p>
    <w:p>
      <w:r>
        <w:t xml:space="preserve">ADVOGADO: Janine Adeodato Accioly</w:t>
      </w:r>
    </w:p>
    <w:p>
      <w:r>
        <w:t xml:space="preserve">ADVOGADO: Renan Benevides Franco</w:t>
      </w:r>
    </w:p>
    <w:p>
      <w:r>
        <w:t xml:space="preserve">ADVOGADO: Henrique Goncalves De Lavor Neto</w:t>
      </w:r>
    </w:p>
    <w:p>
      <w:r>
        <w:t xml:space="preserve">ADVOGADO: Adriana Vieira Do Vale</w:t>
      </w:r>
    </w:p>
    <w:p>
      <w:r>
        <w:t xml:space="preserve">ADVOGADO: Mabel De Carvalho Silva Portela</w:t>
      </w:r>
    </w:p>
    <w:p>
      <w:r>
        <w:t xml:space="preserve">APELADO: PAULO RODRIGUES CORDEIRO</w:t>
      </w:r>
    </w:p>
    <w:p>
      <w:r>
        <w:t xml:space="preserve">ADVOGADO: Patricia Maria De Castro Teixeira</w:t>
      </w:r>
    </w:p>
    <w:p>
      <w:r>
        <w:t xml:space="preserve">ADVOGADO: Janine Adeodato Accioly</w:t>
      </w:r>
    </w:p>
    <w:p>
      <w:r>
        <w:t xml:space="preserve">ADVOGADO: Renan Benevides Franco</w:t>
      </w:r>
    </w:p>
    <w:p>
      <w:r>
        <w:t xml:space="preserve">ADVOGADO: Henrique Goncalves De Lavor Neto</w:t>
      </w:r>
    </w:p>
    <w:p>
      <w:r>
        <w:t xml:space="preserve">ADVOGADO: Adriana Vieira Do Vale</w:t>
      </w:r>
    </w:p>
    <w:p>
      <w:r>
        <w:t xml:space="preserve">ADVOGADO: Mabel De Carvalho Silva Portela</w:t>
      </w:r>
    </w:p>
    <w:p>
      <w:r>
        <w:t xml:space="preserve">RELATOR(A): Desembargador(a) Federal Elio Wanderley de Siqueira Filho - 1ª Turma</w:t>
      </w:r>
    </w:p>
    <w:p>
      <w:r>
        <w:t xml:space="preserve">MAGISTRADO CONVOCADO: Desembargador(a) Federal Felipe Mota Pimentel De Oliveira</w:t>
      </w:r>
    </w:p>
    <w:p>
      <w:r>
        <w:t xml:space="preserve">JUIZ PROLATOR DA SENTENÇA (1° GRAU): Juiz(a) Federal Sergio De Noroes Milfont Junior </w:t>
      </w:r>
    </w:p>
    <w:p>
      <w:r>
        <w:t xml:space="preserve">EMENTA: PROCESSO CIVIL. EMBARGOS DE DECLARAÇÃO. RECURSO DE APELAÇÃO. AÇÃO CIVIL PÚBLICA. IMPROBIDADE ADMINISTRATIVA. ART. 10, VIII, DA LEI Nº 8.429/92. FRAUDE NO CARÁTER COMPETITIVO DA LICITAÇÃO. DANO PRESUMIDO. IMPOSSIBILIDADE. PRINCÍPIO DA CONTINUIDADE TÍPICO-NORMATIVA. POSSIBILIDADE DE REENQUADRAMENTO NO TIPO DO ART. 11, V, DA LIA. OMISSÃO CARACTERIZADA. ACOLHIMENTO SEM EFEITOS MODIFICATIVOS.</w:t>
      </w:r>
    </w:p>
    <w:p>
      <w:r>
        <w:t xml:space="preserve">1. Embargos de declaração opostos pelo Ministério Público Federal contra acórdão que, negando provimento a seu recurso de apelação e dando provimento a recurso de apelação dos réus, julgou improcedente a pretensão deduzida em ação de improbidade administrativa.</w:t>
      </w:r>
    </w:p>
    <w:p>
      <w:r>
        <w:t xml:space="preserve">2. Hipótese em que o Colegiado, observando a orientação firmada no Tema 1.199 da Repercussão Geral, reconheceu a insubsistência da condenação por ato ímprobo do art. 10, VIII, da LIA, fundado em dano presumido ao erário.</w:t>
      </w:r>
    </w:p>
    <w:p>
      <w:r>
        <w:t xml:space="preserve">3. Na dicção do art. 1022 do CPC, cabem embargos de declaração contra qualquer decisão judicial para esclarecer obscuridade ou eliminar contradição, suprir omissão de ponto ou questão sobre o qual devia se pronunciar o juiz de ofício ou a requerimento e corrigir erro material.</w:t>
      </w:r>
    </w:p>
    <w:p>
      <w:r>
        <w:t xml:space="preserve">4. Padece de omissão o acórdão que deixa de examinar a possibilidade de reenquadramento da imputação no tipo do art. 11, V, da LIA, por observância do princípio da continuidade típico-normativa.</w:t>
      </w:r>
    </w:p>
    <w:p>
      <w:r>
        <w:t xml:space="preserve">5.</w:t>
      </w:r>
    </w:p>
    <w:p>
      <w:r>
        <w:t xml:space="preserve">Conforme a jurisprudência do STJ, "a conduta do agente que, em conluio com os corréus, frustra o procedimento licitatório de modo a que determinada sociedade empresária se sagre vencedora certamente se enquadra no inciso V do art. 11 da Lei de Improbidade Administrativa (LIA). Incidência do princípio da continuidade típico-normativa" (PET nos EREsp n. 1.704.898/MG, Relator: Ministro Paulo Sérgio Domingues, Primeira Seção, julgado em 11/06/2025, DJEN de 16/06/2025).</w:t>
      </w:r>
    </w:p>
    <w:p>
      <w:r>
        <w:t xml:space="preserve">6. Segundo a inicial acusatória, houve fraude na Dispensa de Licitação n. 1501.04/2009-GM, destinada a locação de veículos e serviços de frete às unidades administrativas do município de Santana do Acaraú/CE, sob o fundamento de que foi favorecida, indevidamente, a contratação da empresa Barreira Transportes Ltda ME, pois as empresas que apresentaram as cotações de preços no referido procedimento mantinham íntima relação entre si e com os agentes públicos envolvidos.</w:t>
      </w:r>
    </w:p>
    <w:p>
      <w:r>
        <w:t xml:space="preserve">7. A prova dos autos é contundente, no sentido de que as empresas Barreira Transportes Ltda ME e DR Transporte e Locação Ltda ME formavam um grupo empresarial de fato, de modo que a sua participação no mesmo certame comprometeu a competitividade do procedimento.</w:t>
      </w:r>
    </w:p>
    <w:p>
      <w:r>
        <w:t xml:space="preserve">8. Nada obstante, inexistem elementos suficientes para afirmar que os agentes públicos tinham o domínio do fato. É que a situação de confusão patrimonial e unidade diretiva das empresas não foi elucidada a partir do simples cotejo de contratos sociais ou outros documentos utilizados no certame, mas da apreensão de provas na Cautelar de Busca e Apreensão nº 0002724-53.2011.4.05.8103.</w:t>
      </w:r>
    </w:p>
    <w:p>
      <w:r>
        <w:t xml:space="preserve">9. Assim, não era possível se exigir dos membros da comissão ou dos demais agentes públicos que percebessem o contexto de ilegalidade.</w:t>
      </w:r>
    </w:p>
    <w:p>
      <w:r>
        <w:t xml:space="preserve">10. Por outro lado, a exiguidade do prazo entre os atos praticados no certame, conquanto sugestivos de irregularidade, não possuem força suficiente para lastrear uma condenação.</w:t>
      </w:r>
    </w:p>
    <w:p>
      <w:r>
        <w:t xml:space="preserve">11. Finalmente, ante o julgamento definitivo da Ação Penal nº 0809018-44.2018.4.05. 8103, com reconhecimento explícito do MPF de que as transferências bancárias havidas entre servidores e empresários não eram provenientes de propina ou outro tipo de vantagem indevida, mas de desorganização administrativa e da necessidade de antecipação de pagamentos, para garantir a continuidade do serviço público prestado, não remanesce fundamento para se atribuir a tais agentes relações íntimas ou espúrias com os licitantes.</w:t>
      </w:r>
    </w:p>
    <w:p>
      <w:r>
        <w:t xml:space="preserve">12. Embargos de declaração acolhidos em parte, para sanar omissão, sem atribuição de efeitos modificativos.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2026-06-05T12:09:39.546Z</dcterms:created>
  <dcterms:modified xsi:type="dcterms:W3CDTF">2026-06-05T12:09:39.546Z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