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APELAÇÃO</w:t>
      </w:r>
    </w:p>
    <w:p/>
    <w:p>
      <w:r>
        <w:rPr>
          <w:b/>
          <w:bCs/>
        </w:rPr>
        <w:t xml:space="preserve">Recurso: </w:t>
      </w:r>
      <w:r>
        <w:t xml:space="preserve">08102782520194058200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Cid Marconi Gurgel De Souza</w:t>
      </w:r>
    </w:p>
    <w:p>
      <w:r>
        <w:rPr>
          <w:b/>
          <w:bCs/>
        </w:rPr>
        <w:t xml:space="preserve">Julgado em: </w:t>
      </w:r>
      <w:r>
        <w:t xml:space="preserve">06/04/2022</w:t>
      </w:r>
    </w:p>
    <w:p/>
    <w:p>
      <w:r>
        <w:t xml:space="preserve">PROCESSO Nº: 0810278-25.2019.4.05.8200 - APELAÇÃO CÍVEL ADVOGADO: Handerson De Souza Fernandes ADVOGADO: Gilberto Picolotto Junior RELATOR(A): Desembargador(a) Federal Cid Marconi Gurgel de Souza - 3ª Turma JUIZ PROLATOR DA SENTENÇA (1° GRA…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de cobrança ajuizada pela CEF em face de pessoa jurídica e física. A ré alegou inexistência do negócio jurídico, e o juiz determinou à autora juntasse documentos comprobatórios; a CEF apresentou o contrato e nota promissória, comprovando a dívida. O tribunal rejeitou o argumento de cerceamento de defesa, considerando desnecessária a intimação da ré sobre documentos complementares, mantendo a sentença que condenou ao pagamento de R$ 110.056,80.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Nº: 0810278-25.2019.4.05.8200 - APELAÇÃO CÍVEL</w:t>
      </w:r>
    </w:p>
    <w:p>
      <w:r>
        <w:t xml:space="preserve">ADVOGADO: Handerson De Souza Fernandes </w:t>
      </w:r>
    </w:p>
    <w:p>
      <w:r>
        <w:t xml:space="preserve">ADVOGADO: Gilberto Picolotto Junior </w:t>
      </w:r>
    </w:p>
    <w:p>
      <w:r>
        <w:t xml:space="preserve">RELATOR(A): Desembargador(a) Federal Cid Marconi Gurgel de Souza - 3ª Turma</w:t>
      </w:r>
    </w:p>
    <w:p>
      <w:r>
        <w:t xml:space="preserve">JUIZ PROLATOR DA SENTENÇA (1° GRAU): Juiz(a) Federal Bruno Teixeira De Paiva EMENTA </w:t>
      </w:r>
    </w:p>
    <w:p>
      <w:r>
        <w:t xml:space="preserve">CIVIL E PROCESSUAL CIVIL. AÇÃO MONITÓRIA. CONTRATO PARTICULAR DE CONSOLIDAÇÃO, CONFISSÃO E RENEGOCIAÇÃO DE DÍVIDA E PLANILHA DE EVOLUÇÃO DO DÉBITO. COMPROVAÇÃO DA REALIZAÇÃO DO EMPRÉSTIMO, NEGADO PELA RÉ. CERCEAMENTO DE DEFESA. INOCORRÊNCIA. APELO IMPROVIDO.</w:t>
      </w:r>
    </w:p>
    <w:p>
      <w:r>
        <w:t xml:space="preserve">1. Apelação interposta pelo Particular em face da sentença que julgou procedente a Ação Monitória, na forma do art. 487, inciso I, do CPC, para condenar a Ré ao pagamento em favor da Caixa Econômica Federal - CEF de R$ 110.056,80, atualizada até 09/08/2019.</w:t>
      </w:r>
    </w:p>
    <w:p>
      <w:r>
        <w:t xml:space="preserve">2. Nas suas razões de apelo, sustenta a parte Apelante o cerceamento de defesa, porquanto não foi oportunizada a manifestação da parte Ré sobre os novos documentos juntados pela Caixa Econômica Federal - CEF (Contrato e Nota Promissória), razão pela qual pugna pela nulidade da sentença, com o retorno dos autos à Primeira Instância para a retomada da instrução processual.</w:t>
      </w:r>
    </w:p>
    <w:p>
      <w:r>
        <w:t xml:space="preserve">3. A Caixa Econômica Federal - CEF ajuizou a presente Monitória em face de Pessoa Jurídica e pessoa física, objetivando a cobrança do valor de R$ 110.056,80, referente ao Contrato Particular de Consolidação, Confissão, Renegociação de Dívida e Outras Obrigações nº 13.1911.690.0000037-38, em razão do inadimplemento da obrigação. Com a inicial, a Caixa Econômica Federal - CEF não juntou a cópia do Contrato, sob o argumento de que o mesmo não foi localizado, tendo sido juntadas outras provas da dívida, tais como planilhas de evolução do débito.</w:t>
      </w:r>
    </w:p>
    <w:p>
      <w:r>
        <w:t xml:space="preserve">4. O principal fundamento da insurgência da parte Ré na contestação foi quanto a inexistência do próprio negócio. Intimada a Caixa Econômica Federal - CEF para impugnar a contestação, reafirmou a existência da dívida. Em despacho exarado nos autos, o Magistrado monocrático, entendendo que a parte Autora, como prova do negócio, juntou apenas documentos produzidos unilateralmente, bem como demonstrativo de evolução da dívida, intimou a Caixa Econômica Federal - CEF "para anexar documentos que amparem sua pretensão, a exemplo do histórico de extrato da conta bancária da ré ou outros que comprovem a efetiva entrega do numerário objeto da ação de cobrança".</w:t>
      </w:r>
    </w:p>
    <w:p>
      <w:r>
        <w:t xml:space="preserve">5. Em cumprimento ao despacho, a Caixa Econômica Federal - CEF anexou o Contrato Particular de número 13.19116900000037-38 e a Nota Promissória de fl. 80, provando o negócio Jurídico firmado, ficando ainda demonstrada a deslealdade processual da parte Ré que, na contestação, negou a existência do próprio negócio Jurídico realizado com a Autora.</w:t>
      </w:r>
    </w:p>
    <w:p>
      <w:r>
        <w:t xml:space="preserve">6. Não há que se falar em nulidade da sentença, vez que no processo, caso haja a necessidade de algum esclarecimento, cabe ao Julgador intimar o Autor para complementação, conforme dispõe o art. 321 do CPC, sem a obrigatoriedade de intimar a parte contrária. Rejeita-se, assim, o argumento de nulidade da sentença. Sem adentrar no mérito, vez que não houve impugnação na apelação.</w:t>
      </w:r>
    </w:p>
    <w:p>
      <w:r>
        <w:t xml:space="preserve">7. Apelação improvida. Condenação da parte Apelante em honorários recursais, ficando majorado em R$ 200,00 o montante arbitrado na sentença (R$ 6.000,00), nos termos do art. 85, § 11, do CPC, e na forma do art. 98, § 3º do CPC, suspensa a exigibilidade de tal despesa processual apenas em relação a pessoa física até que se comprove que a parte perdeu a situação jurídica de beneficiária da gratuidade da justiça. </w:t>
      </w:r>
    </w:p>
    <w:p>
      <w:r>
        <w:t xml:space="preserve">pmm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2026-06-05T07:36:51.598Z</dcterms:created>
  <dcterms:modified xsi:type="dcterms:W3CDTF">2026-06-05T07:36:51.598Z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