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DESCAMINHO</w:t>
      </w:r>
    </w:p>
    <w:p/>
    <w:p>
      <w:r>
        <w:rPr>
          <w:b/>
          <w:bCs/>
        </w:rPr>
        <w:t xml:space="preserve">Recurso: </w:t>
      </w:r>
      <w:r>
        <w:t xml:space="preserve">1000127-55.2017.4.01.3816/TRF6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Lincoln Rodrigues De Faria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Vistos e relatados estes autos em que são partes as acima indicadas, a Egrégia 4ª Turma do Tribunal Regional Federal da 6ª Região decidiu, por unanimidade, acolher os embargos de declaração opostos pela Agência Nacional de Telecomunicações 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4ª Turma do Tribunal Regional Federal da 6ª Região decidiu, por unanimidade, acolher os embargos de declaração opostos pela Agência Nacional de Telecomunicações - ANATEL, com efeitos infringentes, a fim de suprir a omissão verificada e, em consequência, modificar o resultado do julgamento anterior, dando provimento à apelação da embargante para cassar a sentença de extinção e determinar o retorno dos autos à origem para regular prosseguimento do feito,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2026-06-05T12:09:39.490Z</dcterms:created>
  <dcterms:modified xsi:type="dcterms:W3CDTF">2026-06-05T12:09:39.490Z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