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REGIMENTAL</w:t>
      </w:r>
    </w:p>
    <w:p/>
    <w:p>
      <w:r>
        <w:rPr>
          <w:b/>
          <w:bCs/>
        </w:rPr>
        <w:t xml:space="preserve">Recurso: </w:t>
      </w:r>
      <w:r>
        <w:t xml:space="preserve">RR - 2444-15.2013.5.01.0481</w:t>
      </w:r>
    </w:p>
    <w:p>
      <w:r>
        <w:rPr>
          <w:b/>
          <w:bCs/>
        </w:rPr>
        <w:t xml:space="preserve">Tribunal: </w:t>
      </w:r>
      <w:r>
        <w:t xml:space="preserve">TST</w:t>
      </w:r>
    </w:p>
    <w:p>
      <w:r>
        <w:rPr>
          <w:b/>
          <w:bCs/>
        </w:rPr>
        <w:t xml:space="preserve">Relator: </w:t>
      </w:r>
      <w:r>
        <w:t xml:space="preserve">Liana Chaib</w:t>
      </w:r>
    </w:p>
    <w:p>
      <w:r>
        <w:rPr>
          <w:b/>
          <w:bCs/>
        </w:rPr>
        <w:t xml:space="preserve">Julgado em: </w:t>
      </w:r>
      <w:r>
        <w:t xml:space="preserve">26/05/2026</w:t>
      </w:r>
    </w:p>
    <w:p/>
    <w:p>
      <w:r>
        <w:t xml:space="preserve">AGRAVO INTERNO. AGRAVO DE INSTRUMENTO EM RECURSO DE REVISTA. ACÓRDÃO REGIONAL PUBLICADO ANTES DA VIGÊNCIA DA LEI Nº 13.467/2017.</w:t>
      </w:r>
    </w:p>
    <w:p/>
    <w:p>
      <w:pPr>
        <w:pStyle w:val="Heading2"/>
      </w:pPr>
      <w:r>
        <w:rPr>
          <w:b/>
          <w:bCs/>
        </w:rPr>
        <w:t xml:space="preserve">Resumo</w:t>
      </w:r>
    </w:p>
    <w:p>
      <w:r>
        <w:t xml:space="preserve">Recurso de revista em caso de terceirização na administração pública. O TRT havia condenado a Petrobras à responsabilidade subsidiária por débitos trabalhistas com base na inversão do ônus de prova (culpa in vigilando), mas o TST acolheu o recurso após o STF fixar, em fevereiro de 2025 (Tema 1118), que não há responsabilidade subsidiária da administração pública baseada exclusivamente em inversão do ônus probatório. Revista conhecida e provida para excluir a responsabilidade subsidiária.</w:t>
      </w:r>
    </w:p>
    <w:p/>
    <w:p>
      <w:pPr>
        <w:pStyle w:val="Heading2"/>
      </w:pPr>
      <w:r>
        <w:rPr>
          <w:b/>
          <w:bCs/>
        </w:rPr>
        <w:t xml:space="preserve">Ementa</w:t>
      </w:r>
    </w:p>
    <w:p>
      <w:r>
        <w:t xml:space="preserve">AGRAVO INTERNO. AGRAVO DE INSTRUMENTO EM RECURSO DE REVISTA. ACÓRDÃO REGIONAL PUBLICADO ANTES DA VIGÊNCIA DA LEI Nº 13.467/2017. DEVOLUÇÃO DOS AUTOS PELA VICE-PRESIDÊNCIA DO TST, NOS TERMOS DO ARTIGO 1.030, II, DO CPC, PARA EVENTUAL NOVO JUÍZO DE RETRATAÇÃO. TERCEIRIZAÇÃO – ADMINISTRAÇÃO PÚBLICA – RESPONSABILIDADE SUBSIDIÁRIA – CULPA IN VIGILANDO – ÔNUS DA PROVA – TEMA Nº 1118 DA TABELA DE REPERCUSSÃO GERAL DO STF. Agravo interno a que se dá provimento, exercendo o juízo de retratação , para examinar o agravo de instrumento em recurso de revista. Agravo interno conhecido e provido. AGRAVO DE INSTRUMENTO EM RECURSO DE REVISTA. ACÓRDÃO REGIONAL PUBLICADO ANTES DA VIGÊNCIA DA LEI Nº 13.467/2017. TERCEIRIZAÇÃO – ADMINISTRAÇÃO PÚBLICA – RESPONSABILIDADE SUBSIDIÁRIA – CULPA IN VIGILANDO – ÔNUS DA PROVA – TEMA Nº 1118 DA TABELA DE REPERCUSSÃO GERAL DO STF . Em razão de possível contrariedade entre o acórdão regional e a tese vinculante firmada pelo E. STF no Tema nº 1118 da Tabela de Repercussão Geral, dá-se provimento ao Agravo de Instrumento para se analisar o Recurso de Revista. Agravo de Instrumento conhecido e provido. RECURSO DE REVISTA. ACÓRDÃO REGIONAL PUBLICADO ANTES DA VIGÊNCIA DA LEI Nº 13.467/2017. TERCEIRIZAÇÃO – ADMINISTRAÇÃO PÚBLICA – RESPONSABILIDADE SUBSIDIÁRIA – CULPA IN VIGILANDO – ÔNUS DA PROVA – TEMA Nº 1118 DA TABELA DE REPERCUSSÃO GERAL DO STF. In casu , o Tribunal Regional decidiu que a Administração Pública, na qualidade de tomadora dos serviços, é subsidiariamente responsável pela integralidade da dívida trabalhista, porquanto o ente público não se desincumbiu do ônus de provar o cumprimento do seu dever de fiscalização, entendendo por caracterizada a culpa in vigilando . Constou do acórdão regional, nesse sentido, que, " No caso sub examen, a Petrobras - que detém o meio de prova, por excelência, para se apurar quais eram os trabalhadores que efetivamente lhe prestavam serviços - não trouxe aos autos documentos que comprovem a fiel fiscalização do contrato de prestação de serviços firmado com a primeira demandada, ônus que lhe competia pelos dispositivos legais e constitucionais supramencionados ". Ocorre que, em 13 de fevereiro de 2025, o E. Supremo Tribunal Federal julgou o Tema nº 1118 da Tabela de Repercussão Geral e firmou a tese vinculante de que " Não há responsabilidade subsidiária da Administração Pública por encargos trabalhistas gerados pelo inadimplemento de empresa prestadora de serviços contratada, se amparada exclusivamente na premissa da inversão do ônus da prova ". Assim, evidenciada a dissonância do acórdão regional com a tese veiculada pelo STF no RE 1298647 (Tema 1118), sobressai imperioso o acolhimento da pretensão recursal ante a contrariedade com o entendimento vinculante para excluir a responsabilidade subsidiária da Administração Pública. Juízo de retratação exercido.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2026-06-05T09:02:31.540Z</dcterms:created>
  <dcterms:modified xsi:type="dcterms:W3CDTF">2026-06-05T09:02:31.540Z</dcterms:modified>
</cp:coreProperties>
</file>

<file path=docProps/custom.xml><?xml version="1.0" encoding="utf-8"?>
<Properties xmlns="http://schemas.openxmlformats.org/officeDocument/2006/custom-properties" xmlns:vt="http://schemas.openxmlformats.org/officeDocument/2006/docPropsVTypes"/>
</file>