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TRABALHISTA</w:t>
      </w:r>
    </w:p>
    <w:p>
      <w:pPr>
        <w:pStyle w:val="Title"/>
      </w:pPr>
      <w:r>
        <w:rPr>
          <w:b/>
          <w:bCs/>
        </w:rPr>
        <w:t xml:space="preserve">RECURSO DE REVISTA</w:t>
      </w:r>
    </w:p>
    <w:p>
      <w:r>
        <w:rPr>
          <w:i/>
          <w:iCs/>
          <w:color w:val="666666"/>
        </w:rPr>
        <w:t xml:space="preserve">AGRAVO DE INSTRUMENTO</w:t>
      </w:r>
    </w:p>
    <w:p/>
    <w:p>
      <w:r>
        <w:rPr>
          <w:b/>
          <w:bCs/>
        </w:rPr>
        <w:t xml:space="preserve">Recurso: </w:t>
      </w:r>
      <w:r>
        <w:t xml:space="preserve">RRAg - 1001704-39.2017.5.02.0039</w:t>
      </w:r>
    </w:p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Relator: </w:t>
      </w:r>
      <w:r>
        <w:t xml:space="preserve">Sergio Pinto Martins</w:t>
      </w:r>
    </w:p>
    <w:p>
      <w:r>
        <w:rPr>
          <w:b/>
          <w:bCs/>
        </w:rPr>
        <w:t xml:space="preserve">Julgado em: </w:t>
      </w:r>
      <w:r>
        <w:t xml:space="preserve">19/05/2026</w:t>
      </w:r>
    </w:p>
    <w:p/>
    <w:p>
      <w:r>
        <w:t xml:space="preserve">I – AGRAVO DE INSTRUMENTO EM RECURSO DE REVISTA DO RECLAMANTE – REGÊNCIA PELAS LEIS 13015/2014 E 13467/2017 - NULIDADE POR NEGATIVA DE PRESTAÇÃO JURISDICIONAL – HORAS EXTRAS – MULTA POR DESCUMPRIMENTO DE OBRIGAÇÃO DE FAZER.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Agravo de instrumento contra decisão que negou revista trabalhista. Reconhecida negativa de prestação jurisdicional quanto a sobreaviso e danos morais por atraso reiterado de salários, determinando-se o retorno dos autos à origem para novo julgamento. Demais questões prejudicadas pela nulidade reconhecida.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 – AGRAVO DE INSTRUMENTO EM RECURSO DE REVISTA DO RECLAMANTE – REGÊNCIA PELAS LEIS 13015/2014 E 13467/2017 - NULIDADE POR NEGATIVA DE PRESTAÇÃO JURISDICIONAL – HORAS EXTRAS – MULTA POR DESCUMPRIMENTO DE OBRIGAÇÃO DE FAZER. ANOTAÇÃO DA CTPS - INCLUSÃO DOS SÓCIOS NO POLO PASSIVO – ART. 896, ‘C’, DA CLT - TRANSCENDÊNCIA NÃO RECONHECIDA. Nega-se provimento ao agravo de instrumento que não logra desconstituir os fundamentos da decisão denegatória da revista. Agravo de instrumento de que se conhece e a que se nega provimento . NEGATIVA DE PRESTAÇÃO JURISDICIONAL - SOBREAVISO – DANOS MORAIS. ATRASO REITERADO NO PAGAMENTO DE SALÁRIOS – TRANSCENDÊNCIA RECONHECIDA. Evidenciada possível violação do art. 93, IX, da Constituição da República, dá-se provimento ao agravo de instrumento para determinar o processamento do recurso de revista. Agravo de instrumento de que se conhece e a que se dá provimento.</w:t>
      </w:r>
    </w:p>
    <w:p>
      <w:r>
        <w:t xml:space="preserve">II — RECURSO DE REVISTA DO RECLAMANTE - REGÊNCIA PELAS LEIS 13015/2014 E 13467/2017. NEGATIVA DE PRESTAÇÃO JURISDICIONAL - SOBREAVISO – DANOS MORAIS. ATRASO REITERADO NO PAGAMENTO DE SALÁRIOS – TRANSCENDÊNCIA RECONHECIDA. Verificada a ausência de premissa imprescindível para a adequada intelecção e solução da controvérsia, cuja consignação foi regularmente requerida pela parte, e a falta de análise da omissão especificamente apontada, necessário se faz reconhecer a nulidade arguida, em relação aos temas "sobreaviso" e "dano moral/atraso reiterado de pagamento de salários". Recurso de revista de que se conhece e a que se dá provimento. DANO MORAL – MULTA POR OBRIGAÇÃO DE FAZER - Diante do provimento do recurso de revista do reclamante, com determinação de retorno dos autos à origem, em relação à preliminar de nulidade por negativa de prestação jurisdicional, está prejudicada a análise dos temas em epígrafe.</w:t>
      </w:r>
    </w:p>
    <w:p>
      <w:r>
        <w:t xml:space="preserve">III — AGRAVO DE INSTRUMENTO EM RECURSO DE REVISTA DO RECLAMANTE -TEMAS REMANESCENTES – HORAS EXTRAS – SOBREAVISO - INCLUSÃO DOS SÓCIOS NO POLO PASSIVO. Diante do provimento do recurso de revista do reclamante, com determinação de retorno dos autos à origem, em relação à preliminar de nulidade por negativa de prestação jurisdicional, está prejudicada a análise dos temas em epígrafe.</w:t>
      </w:r>
    </w:p>
    <w:p>
      <w:r>
        <w:t xml:space="preserve">IV — AGRAVO DE INSTRUMENTO EM RECURSO DE REVISTA DA 1ª RECLAMADA (IBEP) – REGÊNCIA PELAS LEIS 13015/2014 E 13467/2017 – NULIDADE POR NEGATIVA DE PRESTAÇÃO JURISDICIONAL – ARTIGO 896, §1º-A, I E IV, DA CLT. TRANSCENDÊNCIA NÃO RECONHECIDA. O entendimento prevalecente nesta Corte Superior, é no sentido de que, a fim de arguir a prestação jurisdicional deficiente do Tribunal Regional, é necessário que a parte efetue a transcrição não apenas dos embargos de declaração e do respectivo acórdão, mas também da decisão por meio da qual se examinou o recurso ordinário, pois assim se demonstra que, de fato, não houve manifestação da Corte Regional acerca dos pontos que a parte busca debater. Julgados. Agravo de instrumento de que se conhece e a que se nega provimento. CERCEAMENTO DE DEFESA – MULTAS DOS ARTS. 467 E 477 DA CLT – VERBAS RESCISÓRIAS - Diante do provimento do recurso de revista do reclamante, com determinação de retorno dos autos à origem, em relação à preliminar de nulidade por negativa de prestação jurisdicional, está prejudicada a análise do mérito do agravo de instrumento da 1ª reclamada.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2026-06-05T09:02:28.404Z</dcterms:created>
  <dcterms:modified xsi:type="dcterms:W3CDTF">2026-06-05T09:02:28.404Z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